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763e13ca00ec0fcaeb1892c1e363ddc67b7ee8a"/>
    <w:p>
      <w:pPr>
        <w:pStyle w:val="Heading1"/>
      </w:pPr>
      <w:r>
        <w:t xml:space="preserve">Comprehensive Marketing Plan for School Counselor Services in Dakar, Senegal</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educational institutions in Dakar, Senegal. Recognizing the critical gap in student psychological support within the Senegalese education system, this plan targets public and private schools to implement evidence-based counseling programs. By addressing cultural barriers and aligning with national education priorities, our School Counselor service will become an indispensable asset for student wellbeing and academic success in Dakar. The plan leverages Dakar's growing educational infrastructure and rising parental awareness to establish market leadership within 24 months.</w:t>
      </w:r>
    </w:p>
    <w:bookmarkEnd w:id="20"/>
    <w:bookmarkStart w:id="21" w:name="market-analysis-senegal-dakar-context"/>
    <w:p>
      <w:pPr>
        <w:pStyle w:val="Heading2"/>
      </w:pPr>
      <w:r>
        <w:t xml:space="preserve">Market Analysis: Senegal Dakar Context</w:t>
      </w:r>
    </w:p>
    <w:p>
      <w:pPr>
        <w:pStyle w:val="FirstParagraph"/>
      </w:pPr>
      <w:r>
        <w:t xml:space="preserve">The education landscape in Senegal Dakar presents unique opportunities and challenges. With a student-teacher ratio of 1:45 in public schools (World Bank, 2023), teachers lack capacity for individual student support. Cultural stigma around mental health remains prevalent, yet parental demand for holistic education is rising – particularly among urban families in Dakar where private school enrollment increased by 38% between 2019-2023 (Ministry of Education). Currently, less than 5% of Senegalese schools employ certified School Counselors, creating an urgent market need. Competitors include foreign NGOs offering sporadic workshops and local psychologists who lack school-specific training. Our service differentiates through culturally adapted frameworks, mobile counseling units for remote schools in Dakar suburbs, and partnerships with the Ministry of National Education.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School Administrators:</w:t>
      </w:r>
      <w:r>
        <w:t xml:space="preserve"> </w:t>
      </w:r>
      <w:r>
        <w:t xml:space="preserve">Principals and directors of 50+ public/private schools in Dakar (e.g., Lycées, Collèges)</w:t>
      </w:r>
    </w:p>
    <w:p>
      <w:pPr>
        <w:numPr>
          <w:ilvl w:val="0"/>
          <w:numId w:val="1001"/>
        </w:numPr>
        <w:pStyle w:val="Compact"/>
      </w:pPr>
      <w:r>
        <w:rPr>
          <w:bCs/>
          <w:b/>
        </w:rPr>
        <w:t xml:space="preserve">Parents &amp; Community Leaders:</w:t>
      </w:r>
      <w:r>
        <w:t xml:space="preserve"> </w:t>
      </w:r>
      <w:r>
        <w:t xml:space="preserve">Especially in affluent neighborhoods like Almadies and Grand Dakar</w:t>
      </w:r>
    </w:p>
    <w:p>
      <w:pPr>
        <w:numPr>
          <w:ilvl w:val="0"/>
          <w:numId w:val="1001"/>
        </w:numPr>
        <w:pStyle w:val="Compact"/>
      </w:pPr>
      <w:r>
        <w:rPr>
          <w:bCs/>
          <w:b/>
        </w:rPr>
        <w:t xml:space="preserve">Government Stakeholders:</w:t>
      </w:r>
      <w:r>
        <w:t xml:space="preserve"> </w:t>
      </w:r>
      <w:r>
        <w:t xml:space="preserve">Ministry of Education officials responsible for student welfare initiatives</w:t>
      </w:r>
    </w:p>
    <w:bookmarkEnd w:id="22"/>
    <w:bookmarkStart w:id="23" w:name="goals-objectives-12-24-months"/>
    <w:p>
      <w:pPr>
        <w:pStyle w:val="Heading2"/>
      </w:pPr>
      <w:r>
        <w:t xml:space="preserve">Goals &amp; Objectives (12-24 Months)</w:t>
      </w:r>
    </w:p>
    <w:p>
      <w:pPr>
        <w:numPr>
          <w:ilvl w:val="0"/>
          <w:numId w:val="1002"/>
        </w:numPr>
        <w:pStyle w:val="Compact"/>
      </w:pPr>
      <w:r>
        <w:rPr>
          <w:bCs/>
          <w:b/>
        </w:rPr>
        <w:t xml:space="preserve">Milestone 1:</w:t>
      </w:r>
      <w:r>
        <w:t xml:space="preserve"> </w:t>
      </w:r>
      <w:r>
        <w:t xml:space="preserve">Secure 30 school partnerships in Dakar within 18 months (target: 70% public schools, 30% private)</w:t>
      </w:r>
    </w:p>
    <w:p>
      <w:pPr>
        <w:numPr>
          <w:ilvl w:val="0"/>
          <w:numId w:val="1002"/>
        </w:numPr>
        <w:pStyle w:val="Compact"/>
      </w:pPr>
      <w:r>
        <w:rPr>
          <w:bCs/>
          <w:b/>
        </w:rPr>
        <w:t xml:space="preserve">Milestone 2:</w:t>
      </w:r>
      <w:r>
        <w:t xml:space="preserve"> </w:t>
      </w:r>
      <w:r>
        <w:t xml:space="preserve">Achieve student satisfaction rate of ≥85% through post-counseling surveys</w:t>
      </w:r>
    </w:p>
    <w:p>
      <w:pPr>
        <w:numPr>
          <w:ilvl w:val="0"/>
          <w:numId w:val="1002"/>
        </w:numPr>
        <w:pStyle w:val="Compact"/>
      </w:pPr>
      <w:r>
        <w:rPr>
          <w:bCs/>
          <w:b/>
        </w:rPr>
        <w:t xml:space="preserve">Milestone 3:</w:t>
      </w:r>
      <w:r>
        <w:t xml:space="preserve"> </w:t>
      </w:r>
      <w:r>
        <w:t xml:space="preserve">Reduce absenteeism by 25% in partner schools through early intervention</w:t>
      </w:r>
    </w:p>
    <w:p>
      <w:pPr>
        <w:numPr>
          <w:ilvl w:val="0"/>
          <w:numId w:val="1002"/>
        </w:numPr>
        <w:pStyle w:val="Compact"/>
      </w:pPr>
      <w:r>
        <w:rPr>
          <w:bCs/>
          <w:b/>
        </w:rPr>
        <w:t xml:space="preserve">Milestone 4:</w:t>
      </w:r>
      <w:r>
        <w:t xml:space="preserve"> </w:t>
      </w:r>
      <w:r>
        <w:t xml:space="preserve">Achieve operational sustainability through a blended fee model (school subscriptions + government grants)</w:t>
      </w:r>
    </w:p>
    <w:bookmarkEnd w:id="23"/>
    <w:bookmarkStart w:id="28" w:name="X8cb3d4c3878b8c4ddacf58972be84660ac6eca3"/>
    <w:p>
      <w:pPr>
        <w:pStyle w:val="Heading2"/>
      </w:pPr>
      <w:r>
        <w:t xml:space="preserve">Marketing Strategies: The Dakar School Counselor Approach</w:t>
      </w:r>
    </w:p>
    <w:bookmarkStart w:id="24" w:name="product-strategy"/>
    <w:p>
      <w:pPr>
        <w:pStyle w:val="Heading3"/>
      </w:pPr>
      <w:r>
        <w:t xml:space="preserve">Product Strategy</w:t>
      </w:r>
    </w:p>
    <w:p>
      <w:pPr>
        <w:pStyle w:val="FirstParagraph"/>
      </w:pPr>
      <w:r>
        <w:t xml:space="preserve">We offer three tailored School Counselor service packages for Senegal Dakar:</w:t>
      </w:r>
    </w:p>
    <w:p>
      <w:pPr>
        <w:numPr>
          <w:ilvl w:val="0"/>
          <w:numId w:val="1003"/>
        </w:numPr>
        <w:pStyle w:val="Compact"/>
      </w:pPr>
      <w:r>
        <w:rPr>
          <w:bCs/>
          <w:b/>
        </w:rPr>
        <w:t xml:space="preserve">BASIC:</w:t>
      </w:r>
      <w:r>
        <w:t xml:space="preserve"> </w:t>
      </w:r>
      <w:r>
        <w:t xml:space="preserve">Bi-weekly group workshops on resilience (cost: 50,000 XOF/school/month)</w:t>
      </w:r>
    </w:p>
    <w:p>
      <w:pPr>
        <w:numPr>
          <w:ilvl w:val="0"/>
          <w:numId w:val="1003"/>
        </w:numPr>
        <w:pStyle w:val="Compact"/>
      </w:pPr>
      <w:r>
        <w:rPr>
          <w:bCs/>
          <w:b/>
        </w:rPr>
        <w:t xml:space="preserve">PROFESSIONAL:</w:t>
      </w:r>
      <w:r>
        <w:t xml:space="preserve"> </w:t>
      </w:r>
      <w:r>
        <w:t xml:space="preserve">Individual counseling + teacher training (cost: 125,000 XOF/school/month)</w:t>
      </w:r>
    </w:p>
    <w:p>
      <w:pPr>
        <w:numPr>
          <w:ilvl w:val="0"/>
          <w:numId w:val="1003"/>
        </w:numPr>
        <w:pStyle w:val="Compact"/>
      </w:pPr>
      <w:r>
        <w:rPr>
          <w:bCs/>
          <w:b/>
        </w:rPr>
        <w:t xml:space="preserve">EXECUTIVE:</w:t>
      </w:r>
      <w:r>
        <w:t xml:space="preserve"> </w:t>
      </w:r>
      <w:r>
        <w:t xml:space="preserve">Full implementation with mental health screening + parental engagement (cost: 250,000 XOF/school/month)</w:t>
      </w:r>
    </w:p>
    <w:p>
      <w:pPr>
        <w:pStyle w:val="FirstParagraph"/>
      </w:pPr>
      <w:r>
        <w:t xml:space="preserve">All services incorporate Senegalese cultural values (e.g., *Sool* – communal responsibility) and align with the national curriculum. Our School Counselor team consists of licensed psychologists with local language fluency (Wolof/Fula/ French) and training in Dakar-specific challenges like early marriage pressures.</w:t>
      </w:r>
    </w:p>
    <w:bookmarkEnd w:id="24"/>
    <w:bookmarkStart w:id="25" w:name="pricing-strategy"/>
    <w:p>
      <w:pPr>
        <w:pStyle w:val="Heading3"/>
      </w:pPr>
      <w:r>
        <w:t xml:space="preserve">Pricing Strategy</w:t>
      </w:r>
    </w:p>
    <w:p>
      <w:pPr>
        <w:pStyle w:val="FirstParagraph"/>
      </w:pPr>
      <w:r>
        <w:t xml:space="preserve">We implement a tiered pricing model acknowledging Senegalese economic realities:</w:t>
      </w:r>
    </w:p>
    <w:p>
      <w:pPr>
        <w:numPr>
          <w:ilvl w:val="0"/>
          <w:numId w:val="1004"/>
        </w:numPr>
        <w:pStyle w:val="Compact"/>
      </w:pPr>
      <w:r>
        <w:rPr>
          <w:bCs/>
          <w:b/>
        </w:rPr>
        <w:t xml:space="preserve">Public Schools:</w:t>
      </w:r>
      <w:r>
        <w:t xml:space="preserve"> </w:t>
      </w:r>
      <w:r>
        <w:t xml:space="preserve">70% subsidized by Ministry of Education grants (10% school contribution)</w:t>
      </w:r>
    </w:p>
    <w:p>
      <w:pPr>
        <w:numPr>
          <w:ilvl w:val="0"/>
          <w:numId w:val="1004"/>
        </w:numPr>
        <w:pStyle w:val="Compact"/>
      </w:pPr>
      <w:r>
        <w:rPr>
          <w:bCs/>
          <w:b/>
        </w:rPr>
        <w:t xml:space="preserve">Private Schools:</w:t>
      </w:r>
      <w:r>
        <w:t xml:space="preserve"> </w:t>
      </w:r>
      <w:r>
        <w:t xml:space="preserve">Flexible payment plans (3-month installments) with volume discounts</w:t>
      </w:r>
    </w:p>
    <w:p>
      <w:pPr>
        <w:numPr>
          <w:ilvl w:val="0"/>
          <w:numId w:val="1004"/>
        </w:numPr>
        <w:pStyle w:val="Compact"/>
      </w:pPr>
      <w:r>
        <w:rPr>
          <w:bCs/>
          <w:b/>
        </w:rPr>
        <w:t xml:space="preserve">National Expansion:</w:t>
      </w:r>
      <w:r>
        <w:t xml:space="preserve"> </w:t>
      </w:r>
      <w:r>
        <w:t xml:space="preserve">Government partnership for scale – positioning School Counselor as a policy priority</w:t>
      </w:r>
    </w:p>
    <w:bookmarkEnd w:id="25"/>
    <w:bookmarkStart w:id="26" w:name="distribution-access-place"/>
    <w:p>
      <w:pPr>
        <w:pStyle w:val="Heading3"/>
      </w:pPr>
      <w:r>
        <w:t xml:space="preserve">Distribution &amp; Access (Place)</w:t>
      </w:r>
    </w:p>
    <w:p>
      <w:pPr>
        <w:pStyle w:val="FirstParagraph"/>
      </w:pPr>
      <w:r>
        <w:t xml:space="preserve">To overcome Dakar's logistical challenges, we deploy:</w:t>
      </w:r>
    </w:p>
    <w:p>
      <w:pPr>
        <w:numPr>
          <w:ilvl w:val="0"/>
          <w:numId w:val="1005"/>
        </w:numPr>
        <w:pStyle w:val="Compact"/>
      </w:pPr>
      <w:r>
        <w:rPr>
          <w:bCs/>
          <w:b/>
        </w:rPr>
        <w:t xml:space="preserve">Mobile Counseling Units:</w:t>
      </w:r>
      <w:r>
        <w:t xml:space="preserve"> </w:t>
      </w:r>
      <w:r>
        <w:t xml:space="preserve">3 renovated minibuses visiting 5 schools daily in high-need areas (Pikine, Rufisque)</w:t>
      </w:r>
    </w:p>
    <w:p>
      <w:pPr>
        <w:numPr>
          <w:ilvl w:val="0"/>
          <w:numId w:val="1005"/>
        </w:numPr>
        <w:pStyle w:val="Compact"/>
      </w:pPr>
      <w:r>
        <w:rPr>
          <w:bCs/>
          <w:b/>
        </w:rPr>
        <w:t xml:space="preserve">Digital Platform:</w:t>
      </w:r>
      <w:r>
        <w:t xml:space="preserve"> </w:t>
      </w:r>
      <w:r>
        <w:t xml:space="preserve">Voice-based app for anonymous youth counseling (accessed via basic mobile phones)</w:t>
      </w:r>
    </w:p>
    <w:bookmarkEnd w:id="26"/>
    <w:bookmarkStart w:id="27" w:name="promotion-strategy"/>
    <w:p>
      <w:pPr>
        <w:pStyle w:val="Heading3"/>
      </w:pPr>
      <w:r>
        <w:t xml:space="preserve">Promotion Strategy</w:t>
      </w:r>
    </w:p>
    <w:p>
      <w:pPr>
        <w:pStyle w:val="FirstParagraph"/>
      </w:pPr>
      <w:r>
        <w:t xml:space="preserve">Our promotion blends traditional and digital channels for Dakar's context:</w:t>
      </w:r>
    </w:p>
    <w:p>
      <w:pPr>
        <w:numPr>
          <w:ilvl w:val="0"/>
          <w:numId w:val="1006"/>
        </w:numPr>
        <w:pStyle w:val="Compact"/>
      </w:pPr>
      <w:r>
        <w:rPr>
          <w:bCs/>
          <w:b/>
        </w:rPr>
        <w:t xml:space="preserve">Government Engagement:</w:t>
      </w:r>
      <w:r>
        <w:t xml:space="preserve"> </w:t>
      </w:r>
      <w:r>
        <w:t xml:space="preserve">Present pilot data at Ministry conferences; advocate for School Counselor inclusion in education policy</w:t>
      </w:r>
    </w:p>
    <w:p>
      <w:pPr>
        <w:numPr>
          <w:ilvl w:val="0"/>
          <w:numId w:val="1006"/>
        </w:numPr>
        <w:pStyle w:val="Compact"/>
      </w:pPr>
      <w:r>
        <w:rPr>
          <w:bCs/>
          <w:b/>
        </w:rPr>
        <w:t xml:space="preserve">School Launch Events:</w:t>
      </w:r>
      <w:r>
        <w:t xml:space="preserve"> </w:t>
      </w:r>
      <w:r>
        <w:t xml:space="preserve">"Wellness Days" with student performances and parent workshops (partnering with local celebrities like footballer Sadio Mané)</w:t>
      </w:r>
    </w:p>
    <w:p>
      <w:pPr>
        <w:numPr>
          <w:ilvl w:val="0"/>
          <w:numId w:val="1006"/>
        </w:numPr>
        <w:pStyle w:val="Compact"/>
      </w:pPr>
      <w:r>
        <w:rPr>
          <w:bCs/>
          <w:b/>
        </w:rPr>
        <w:t xml:space="preserve">Community Trust Building:</w:t>
      </w:r>
      <w:r>
        <w:t xml:space="preserve"> </w:t>
      </w:r>
      <w:r>
        <w:t xml:space="preserve">Radio spots on RFI Dakar discussing student wellbeing; WhatsApp groups for parents</w:t>
      </w:r>
    </w:p>
    <w:p>
      <w:pPr>
        <w:numPr>
          <w:ilvl w:val="0"/>
          <w:numId w:val="1006"/>
        </w:numPr>
        <w:pStyle w:val="Compact"/>
      </w:pPr>
      <w:r>
        <w:rPr>
          <w:bCs/>
          <w:b/>
        </w:rPr>
        <w:t xml:space="preserve">Digital Campaign:</w:t>
      </w:r>
      <w:r>
        <w:t xml:space="preserve"> </w:t>
      </w:r>
      <w:r>
        <w:t xml:space="preserve">Targeted Facebook ads using French/Wolof content showing real student success stories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Pilot program with 5 public schools in Dakar; train 8 School Counselors locally</w:t>
            </w:r>
          </w:p>
        </w:tc>
      </w:tr>
      <w:tr>
        <w:tc>
          <w:tcPr/>
          <w:p>
            <w:pPr>
              <w:pStyle w:val="Compact"/>
              <w:jc w:val="left"/>
            </w:pPr>
            <w:r>
              <w:t xml:space="preserve">Q3 2024</w:t>
            </w:r>
          </w:p>
        </w:tc>
        <w:tc>
          <w:tcPr/>
          <w:p>
            <w:pPr>
              <w:pStyle w:val="Compact"/>
              <w:jc w:val="left"/>
            </w:pPr>
            <w:r>
              <w:t xml:space="preserve">Negotiate Ministry partnership; launch mobile units in Grand Dakar areas</w:t>
            </w:r>
          </w:p>
        </w:tc>
      </w:tr>
      <w:tr>
        <w:tc>
          <w:tcPr/>
          <w:p>
            <w:pPr>
              <w:pStyle w:val="Compact"/>
              <w:jc w:val="left"/>
            </w:pPr>
            <w:r>
              <w:t xml:space="preserve">Q1 2025</w:t>
            </w:r>
          </w:p>
        </w:tc>
        <w:tc>
          <w:tcPr/>
          <w:p>
            <w:pPr>
              <w:pStyle w:val="Compact"/>
              <w:jc w:val="left"/>
            </w:pPr>
            <w:r>
              <w:t xml:space="preserve">Expand to 30 schools; release parent engagement toolkit (Wolof/French)</w:t>
            </w:r>
          </w:p>
        </w:tc>
      </w:tr>
      <w:tr>
        <w:tc>
          <w:tcPr/>
          <w:p>
            <w:pPr>
              <w:pStyle w:val="Compact"/>
              <w:jc w:val="left"/>
            </w:pPr>
            <w:r>
              <w:t xml:space="preserve">Q4 2025</w:t>
            </w:r>
          </w:p>
        </w:tc>
        <w:tc>
          <w:tcPr/>
          <w:p>
            <w:pPr>
              <w:pStyle w:val="Compact"/>
              <w:jc w:val="left"/>
            </w:pPr>
            <w:r>
              <w:t xml:space="preserve">Sustain through government contract; target national rollout beyond Dakar</w:t>
            </w:r>
          </w:p>
        </w:tc>
      </w:tr>
    </w:tbl>
    <w:bookmarkEnd w:id="29"/>
    <w:bookmarkStart w:id="30" w:name="budget-overview-first-year"/>
    <w:p>
      <w:pPr>
        <w:pStyle w:val="Heading2"/>
      </w:pPr>
      <w:r>
        <w:t xml:space="preserve">Budget Overview (First Year)</w:t>
      </w:r>
    </w:p>
    <w:p>
      <w:pPr>
        <w:pStyle w:val="FirstParagraph"/>
      </w:pPr>
      <w:r>
        <w:t xml:space="preserve">Total Investment: 18,500,000 XOF (~$31,500 USD)</w:t>
      </w:r>
    </w:p>
    <w:p>
      <w:pPr>
        <w:numPr>
          <w:ilvl w:val="0"/>
          <w:numId w:val="1007"/>
        </w:numPr>
        <w:pStyle w:val="Compact"/>
      </w:pPr>
      <w:r>
        <w:t xml:space="preserve">Staff Training (45%): Local School Counselor certification programs</w:t>
      </w:r>
    </w:p>
    <w:p>
      <w:pPr>
        <w:numPr>
          <w:ilvl w:val="0"/>
          <w:numId w:val="1007"/>
        </w:numPr>
        <w:pStyle w:val="Compact"/>
      </w:pPr>
      <w:r>
        <w:t xml:space="preserve">Mobile Units (30%): Vehicle maintenance and fuel for Dakar coverage</w:t>
      </w:r>
    </w:p>
    <w:p>
      <w:pPr>
        <w:numPr>
          <w:ilvl w:val="0"/>
          <w:numId w:val="1007"/>
        </w:numPr>
        <w:pStyle w:val="Compact"/>
      </w:pPr>
      <w:r>
        <w:t xml:space="preserve">Promotion (15%): Community events and digital campaigns</w:t>
      </w:r>
    </w:p>
    <w:p>
      <w:pPr>
        <w:numPr>
          <w:ilvl w:val="0"/>
          <w:numId w:val="1007"/>
        </w:numPr>
        <w:pStyle w:val="Compact"/>
      </w:pPr>
      <w:r>
        <w:t xml:space="preserve">Contingency (10%): Unplanned school engagement needs</w:t>
      </w:r>
    </w:p>
    <w:bookmarkEnd w:id="30"/>
    <w:bookmarkStart w:id="31" w:name="evaluation-metrics"/>
    <w:p>
      <w:pPr>
        <w:pStyle w:val="Heading2"/>
      </w:pPr>
      <w:r>
        <w:t xml:space="preserve">Evaluation Metrics</w:t>
      </w:r>
    </w:p>
    <w:p>
      <w:pPr>
        <w:pStyle w:val="FirstParagraph"/>
      </w:pPr>
      <w:r>
        <w:t xml:space="preserve">We measure success through both quantitative and cultural indicators:</w:t>
      </w:r>
    </w:p>
    <w:p>
      <w:pPr>
        <w:numPr>
          <w:ilvl w:val="0"/>
          <w:numId w:val="1008"/>
        </w:numPr>
        <w:pStyle w:val="Compact"/>
      </w:pPr>
      <w:r>
        <w:rPr>
          <w:bCs/>
          <w:b/>
        </w:rPr>
        <w:t xml:space="preserve">Academic:</w:t>
      </w:r>
      <w:r>
        <w:t xml:space="preserve"> </w:t>
      </w:r>
      <w:r>
        <w:t xml:space="preserve">Student attendance rates, grade improvement in target schools</w:t>
      </w:r>
    </w:p>
    <w:p>
      <w:pPr>
        <w:numPr>
          <w:ilvl w:val="0"/>
          <w:numId w:val="1008"/>
        </w:numPr>
        <w:pStyle w:val="Compact"/>
      </w:pPr>
      <w:r>
        <w:rPr>
          <w:bCs/>
          <w:b/>
        </w:rPr>
        <w:t xml:space="preserve">Cultural:</w:t>
      </w:r>
      <w:r>
        <w:t xml:space="preserve"> </w:t>
      </w:r>
      <w:r>
        <w:t xml:space="preserve">Reduction in stigma (measured via pre/post-counseling surveys)</w:t>
      </w:r>
    </w:p>
    <w:p>
      <w:pPr>
        <w:numPr>
          <w:ilvl w:val="0"/>
          <w:numId w:val="1008"/>
        </w:numPr>
        <w:pStyle w:val="Compact"/>
      </w:pPr>
      <w:r>
        <w:rPr>
          <w:bCs/>
          <w:b/>
        </w:rPr>
        <w:t xml:space="preserve">Sustainability:</w:t>
      </w:r>
      <w:r>
        <w:t xml:space="preserve"> </w:t>
      </w:r>
      <w:r>
        <w:t xml:space="preserve">School retention rate &gt;75% after Year 1</w:t>
      </w:r>
    </w:p>
    <w:bookmarkEnd w:id="31"/>
    <w:bookmarkStart w:id="32" w:name="X4b6520523d2c69c83a0265570cbdafd8228c83c"/>
    <w:p>
      <w:pPr>
        <w:pStyle w:val="Heading2"/>
      </w:pPr>
      <w:r>
        <w:t xml:space="preserve">Conclusion: Building Dakar's Educational Future</w:t>
      </w:r>
    </w:p>
    <w:p>
      <w:pPr>
        <w:pStyle w:val="FirstParagraph"/>
      </w:pPr>
      <w:r>
        <w:t xml:space="preserve">This Marketing Plan positions the School Counselor as a transformative solution for Senegal Dakar's education ecosystem. By addressing systemic gaps with culturally intelligent service design, we move beyond traditional counseling to become an integrated part of Dakar schools' identity. Our approach respects Senegalese values while introducing globally validated practices – proving that student wellbeing is not a luxury but the foundation of academic excellence in Senegal. With strategic partnerships and community-centered execution, this School Counselor initiative will set a national benchmark for educational support across West Africa.</w:t>
      </w:r>
    </w:p>
    <w:p>
      <w:pPr>
        <w:pStyle w:val="BodyText"/>
      </w:pPr>
      <w:r>
        <w:rPr>
          <w:iCs/>
          <w:i/>
        </w:rPr>
        <w:t xml:space="preserve">Prepared for Dakar Education Innovation Partners (DEIP)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Dakar, Senegal</dc:title>
  <dc:creator/>
  <dc:language>en</dc:language>
  <cp:keywords/>
  <dcterms:created xsi:type="dcterms:W3CDTF">2025-12-09T20:37:09Z</dcterms:created>
  <dcterms:modified xsi:type="dcterms:W3CDTF">2025-12-09T20:37:09Z</dcterms:modified>
</cp:coreProperties>
</file>

<file path=docProps/custom.xml><?xml version="1.0" encoding="utf-8"?>
<Properties xmlns="http://schemas.openxmlformats.org/officeDocument/2006/custom-properties" xmlns:vt="http://schemas.openxmlformats.org/officeDocument/2006/docPropsVTypes"/>
</file>