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34" w:name="X14d0a76c6891b0cbbed544250490f5506a6eb42"/>
    <w:p>
      <w:pPr>
        <w:pStyle w:val="Heading1"/>
      </w:pPr>
      <w:r>
        <w:t xml:space="preserve">Comprehensive Marketing Plan for Professional School Counselor Services in South Korea Seoul</w:t>
      </w:r>
    </w:p>
    <w:bookmarkStart w:id="20" w:name="executive-summary"/>
    <w:p>
      <w:pPr>
        <w:pStyle w:val="Heading2"/>
      </w:pPr>
      <w:r>
        <w:t xml:space="preserve">Executive Summary</w:t>
      </w:r>
    </w:p>
    <w:p>
      <w:pPr>
        <w:pStyle w:val="FirstParagraph"/>
      </w:pPr>
      <w:r>
        <w:t xml:space="preserve">This Marketing Plan outlines a strategic approach to establish and scale professional School Counselor services across educational institutions in South Korea, with primary focus on Seoul. Recognizing the acute mental health crisis among Korean students and the growing demand for culturally competent counseling, this plan positions our School Counselor service as an essential solution for academic success and emotional well-being. Our target is to secure 35 schools in Seoul within 18 months through tailored strategies addressing South Korea's unique educational pressures and cultural context.</w:t>
      </w:r>
    </w:p>
    <w:bookmarkEnd w:id="20"/>
    <w:bookmarkStart w:id="21" w:name="Xf48bd56eccad60413b083f989ab2cc2ab36e107"/>
    <w:p>
      <w:pPr>
        <w:pStyle w:val="Heading2"/>
      </w:pPr>
      <w:r>
        <w:t xml:space="preserve">Market Analysis: The Imperative for School Counselor Services in Seoul</w:t>
      </w:r>
    </w:p>
    <w:p>
      <w:pPr>
        <w:pStyle w:val="FirstParagraph"/>
      </w:pPr>
      <w:r>
        <w:t xml:space="preserve">South Korea's education system, particularly in Seoul, operates under extreme academic pressure. With student-to-counselor ratios averaging 1:600 (far exceeding the recommended 1:250), over 85% of students experience anxiety-related issues according to the Korean Ministry of Education. The Seoul metropolitan area—home to 47% of South Korea's schools and the highest concentration of elite institutions—faces acute challenges with rising student suicides (23.9 per 100,000 in teens) and burnout culture. Despite government initiatives like the "Student Mental Health Support Act," demand for specialized School Counselor services remains unmet due to cultural stigma around mental health and insufficient institutional resources.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School Administrators:</w:t>
      </w:r>
      <w:r>
        <w:t xml:space="preserve"> </w:t>
      </w:r>
      <w:r>
        <w:t xml:space="preserve">Principals and vice-principals in Seoul public/private schools prioritizing academic rankings but increasingly recognizing mental health as a performance factor.</w:t>
      </w:r>
    </w:p>
    <w:p>
      <w:pPr>
        <w:numPr>
          <w:ilvl w:val="0"/>
          <w:numId w:val="1001"/>
        </w:numPr>
        <w:pStyle w:val="Compact"/>
      </w:pPr>
      <w:r>
        <w:rPr>
          <w:bCs/>
          <w:b/>
        </w:rPr>
        <w:t xml:space="preserve">Parents:</w:t>
      </w:r>
      <w:r>
        <w:t xml:space="preserve"> </w:t>
      </w:r>
      <w:r>
        <w:t xml:space="preserve">Affluent Seoul families (68% of households earn &gt;50 million KRW annually) seeking discreet, culturally attuned support for children amid college entrance exam pressures.</w:t>
      </w:r>
    </w:p>
    <w:p>
      <w:pPr>
        <w:numPr>
          <w:ilvl w:val="0"/>
          <w:numId w:val="1001"/>
        </w:numPr>
        <w:pStyle w:val="Compact"/>
      </w:pPr>
      <w:r>
        <w:rPr>
          <w:bCs/>
          <w:b/>
        </w:rPr>
        <w:t xml:space="preserve">Students:</w:t>
      </w:r>
      <w:r>
        <w:t xml:space="preserve"> </w:t>
      </w:r>
      <w:r>
        <w:t xml:space="preserve">High school students aged 14-18 experiencing academic stress (72% report panic attacks before exams per Seoul Metropolitan Office of Education data).</w:t>
      </w:r>
    </w:p>
    <w:bookmarkEnd w:id="22"/>
    <w:bookmarkStart w:id="23" w:name="competitive-landscape"/>
    <w:p>
      <w:pPr>
        <w:pStyle w:val="Heading2"/>
      </w:pPr>
      <w:r>
        <w:t xml:space="preserve">Competitive Landscape</w:t>
      </w:r>
    </w:p>
    <w:p>
      <w:pPr>
        <w:pStyle w:val="FirstParagraph"/>
      </w:pPr>
      <w:r>
        <w:t xml:space="preserve">The Seoul market features three competitor types: government-run counseling (under-resourced, limited scope), international school counselors (expensive, not culturally adapted), and freelance therapists (lacking school integration). Our School Counselor service differentiates through:</w:t>
      </w:r>
    </w:p>
    <w:p>
      <w:pPr>
        <w:numPr>
          <w:ilvl w:val="0"/>
          <w:numId w:val="1002"/>
        </w:numPr>
        <w:pStyle w:val="Compact"/>
      </w:pPr>
      <w:r>
        <w:t xml:space="preserve">South Korea-specific cultural training for all counselors</w:t>
      </w:r>
    </w:p>
    <w:p>
      <w:pPr>
        <w:numPr>
          <w:ilvl w:val="0"/>
          <w:numId w:val="1002"/>
        </w:numPr>
        <w:pStyle w:val="Compact"/>
      </w:pPr>
      <w:r>
        <w:t xml:space="preserve">Integration with Seoul's National Curriculum and College Entrance Exam (Suneung) cycles</w:t>
      </w:r>
    </w:p>
    <w:p>
      <w:pPr>
        <w:numPr>
          <w:ilvl w:val="0"/>
          <w:numId w:val="1002"/>
        </w:numPr>
        <w:pStyle w:val="Compact"/>
      </w:pPr>
      <w:r>
        <w:t xml:space="preserve">Hybrid in-person/virtual sessions matching Korean tech adoption rates (98% smartphone penetration)</w:t>
      </w:r>
    </w:p>
    <w:bookmarkEnd w:id="23"/>
    <w:bookmarkStart w:id="24" w:name="Xbb6828066d20871ea296da5b9d02944efbb1fa1"/>
    <w:p>
      <w:pPr>
        <w:pStyle w:val="Heading2"/>
      </w:pPr>
      <w:r>
        <w:t xml:space="preserve">Marketing Objectives for South Korea Seoul</w:t>
      </w:r>
    </w:p>
    <w:p>
      <w:pPr>
        <w:numPr>
          <w:ilvl w:val="0"/>
          <w:numId w:val="1003"/>
        </w:numPr>
        <w:pStyle w:val="Compact"/>
      </w:pPr>
      <w:r>
        <w:t xml:space="preserve">Achieve 35 school contracts in Seoul within 18 months (70% of target market share in high-demand districts: Gangnam, Seocho, Songpa).</w:t>
      </w:r>
    </w:p>
    <w:p>
      <w:pPr>
        <w:numPr>
          <w:ilvl w:val="0"/>
          <w:numId w:val="1003"/>
        </w:numPr>
        <w:pStyle w:val="Compact"/>
      </w:pPr>
      <w:r>
        <w:t xml:space="preserve">Secure 40% parent adoption rate among enrolled schools through mandatory counseling workshops.</w:t>
      </w:r>
    </w:p>
    <w:p>
      <w:pPr>
        <w:numPr>
          <w:ilvl w:val="0"/>
          <w:numId w:val="1003"/>
        </w:numPr>
        <w:pStyle w:val="Compact"/>
      </w:pPr>
      <w:r>
        <w:t xml:space="preserve">Reduce student anxiety symptoms by 35% within six months of service implementation (measured via standardized Kessler-6 scales).</w:t>
      </w:r>
    </w:p>
    <w:bookmarkEnd w:id="24"/>
    <w:bookmarkStart w:id="29" w:name="marketing-strategies-tactics"/>
    <w:p>
      <w:pPr>
        <w:pStyle w:val="Heading2"/>
      </w:pPr>
      <w:r>
        <w:t xml:space="preserve">Marketing Strategies &amp; Tactics</w:t>
      </w:r>
    </w:p>
    <w:bookmarkStart w:id="25" w:name="X9b9e8dbdf071f473e3c744b42f532ac83cf8057"/>
    <w:p>
      <w:pPr>
        <w:pStyle w:val="Heading3"/>
      </w:pPr>
      <w:r>
        <w:t xml:space="preserve">Product Strategy: Culturally Engineered School Counselor Services</w:t>
      </w:r>
    </w:p>
    <w:p>
      <w:pPr>
        <w:pStyle w:val="FirstParagraph"/>
      </w:pPr>
      <w:r>
        <w:t xml:space="preserve">We offer a three-tiered School Counselor package designed specifically for Seoul's context:</w:t>
      </w:r>
    </w:p>
    <w:p>
      <w:pPr>
        <w:numPr>
          <w:ilvl w:val="0"/>
          <w:numId w:val="1004"/>
        </w:numPr>
        <w:pStyle w:val="Compact"/>
      </w:pPr>
      <w:r>
        <w:rPr>
          <w:bCs/>
          <w:b/>
        </w:rPr>
        <w:t xml:space="preserve">Core Program:</w:t>
      </w:r>
      <w:r>
        <w:t xml:space="preserve"> </w:t>
      </w:r>
      <w:r>
        <w:t xml:space="preserve">Bi-weekly group sessions on exam stress management, delivered in Korean by licensed counselors with Seoul school experience.</w:t>
      </w:r>
    </w:p>
    <w:p>
      <w:pPr>
        <w:numPr>
          <w:ilvl w:val="0"/>
          <w:numId w:val="1004"/>
        </w:numPr>
        <w:pStyle w:val="Compact"/>
      </w:pPr>
      <w:r>
        <w:rPr>
          <w:bCs/>
          <w:b/>
        </w:rPr>
        <w:t xml:space="preserve">Elite Program:</w:t>
      </w:r>
      <w:r>
        <w:t xml:space="preserve"> </w:t>
      </w:r>
      <w:r>
        <w:t xml:space="preserve">Customized one-on-one counseling for high-achievers (including Suneung preparation psychology) at premium pricing.</w:t>
      </w:r>
    </w:p>
    <w:p>
      <w:pPr>
        <w:numPr>
          <w:ilvl w:val="0"/>
          <w:numId w:val="1004"/>
        </w:numPr>
        <w:pStyle w:val="Compact"/>
      </w:pPr>
      <w:r>
        <w:rPr>
          <w:bCs/>
          <w:b/>
        </w:rPr>
        <w:t xml:space="preserve">Parent Portal:</w:t>
      </w:r>
      <w:r>
        <w:t xml:space="preserve"> </w:t>
      </w:r>
      <w:r>
        <w:t xml:space="preserve">Monthly workshops via KakaoTalk (South Korea's dominant messaging app) addressing parental anxiety and support techniques.</w:t>
      </w:r>
    </w:p>
    <w:p>
      <w:pPr>
        <w:pStyle w:val="FirstParagraph"/>
      </w:pPr>
      <w:r>
        <w:t xml:space="preserve">All School Counselor services comply with South Korea's revised Education Act 162, ensuring legal alignment for Seoul institutions.</w:t>
      </w:r>
    </w:p>
    <w:bookmarkEnd w:id="25"/>
    <w:bookmarkStart w:id="26" w:name="Xecbc0393d491f48fecb645548c835455fc42d3b"/>
    <w:p>
      <w:pPr>
        <w:pStyle w:val="Heading3"/>
      </w:pPr>
      <w:r>
        <w:t xml:space="preserve">Pricing Strategy: Value-Based for Seoul Market</w:t>
      </w:r>
    </w:p>
    <w:p>
      <w:pPr>
        <w:pStyle w:val="FirstParagraph"/>
      </w:pPr>
      <w:r>
        <w:t xml:space="preserve">Competitive pricing structured to match Seoul school budgeting cycles:</w:t>
      </w:r>
    </w:p>
    <w:p>
      <w:pPr>
        <w:numPr>
          <w:ilvl w:val="0"/>
          <w:numId w:val="1005"/>
        </w:numPr>
        <w:pStyle w:val="Compact"/>
      </w:pPr>
      <w:r>
        <w:t xml:space="preserve">Core Program: 800,000 KRW/semester (55% below international competitor rates)</w:t>
      </w:r>
    </w:p>
    <w:p>
      <w:pPr>
        <w:numPr>
          <w:ilvl w:val="0"/>
          <w:numId w:val="1005"/>
        </w:numPr>
        <w:pStyle w:val="Compact"/>
      </w:pPr>
      <w:r>
        <w:t xml:space="preserve">Elite Program: 1,200,000 KRW/semester (premium for specialized Suneung support)</w:t>
      </w:r>
    </w:p>
    <w:p>
      <w:pPr>
        <w:numPr>
          <w:ilvl w:val="0"/>
          <w:numId w:val="1005"/>
        </w:numPr>
        <w:pStyle w:val="Compact"/>
      </w:pPr>
      <w:r>
        <w:rPr>
          <w:bCs/>
          <w:b/>
        </w:rPr>
        <w:t xml:space="preserve">Seoul-Specific Incentive:</w:t>
      </w:r>
      <w:r>
        <w:t xml:space="preserve"> </w:t>
      </w:r>
      <w:r>
        <w:t xml:space="preserve">Free initial 3-session pilot for schools in Seoul's Gangnam District (top academic zone) to overcome trial hesitation.</w:t>
      </w:r>
    </w:p>
    <w:bookmarkEnd w:id="26"/>
    <w:bookmarkStart w:id="27" w:name="X4f04ae0d6c11b8d844224c717ca808061222473"/>
    <w:p>
      <w:pPr>
        <w:pStyle w:val="Heading3"/>
      </w:pPr>
      <w:r>
        <w:t xml:space="preserve">Promotion: Culturally Resonant Outreach in South Korea Seoul</w:t>
      </w:r>
    </w:p>
    <w:p>
      <w:pPr>
        <w:pStyle w:val="FirstParagraph"/>
      </w:pPr>
      <w:r>
        <w:t xml:space="preserve">Our promotional strategy leverages South Korea's media ecosystem and cultural nuances:</w:t>
      </w:r>
    </w:p>
    <w:p>
      <w:pPr>
        <w:numPr>
          <w:ilvl w:val="0"/>
          <w:numId w:val="1006"/>
        </w:numPr>
        <w:pStyle w:val="Compact"/>
      </w:pPr>
      <w:r>
        <w:rPr>
          <w:bCs/>
          <w:b/>
        </w:rPr>
        <w:t xml:space="preserve">Government Partnerships:</w:t>
      </w:r>
      <w:r>
        <w:t xml:space="preserve"> </w:t>
      </w:r>
      <w:r>
        <w:t xml:space="preserve">Co-hosting mental health workshops with Seoul Metropolitan Office of Education (SMOE) to build institutional trust.</w:t>
      </w:r>
    </w:p>
    <w:p>
      <w:pPr>
        <w:numPr>
          <w:ilvl w:val="0"/>
          <w:numId w:val="1006"/>
        </w:numPr>
        <w:pStyle w:val="Compact"/>
      </w:pPr>
      <w:r>
        <w:rPr>
          <w:bCs/>
          <w:b/>
        </w:rPr>
        <w:t xml:space="preserve">K-Culture Integration:</w:t>
      </w:r>
      <w:r>
        <w:t xml:space="preserve"> </w:t>
      </w:r>
      <w:r>
        <w:t xml:space="preserve">Collaborating with popular K-drama producers for authentic student wellness storylines (e.g., "School 2023" partnerships).</w:t>
      </w:r>
    </w:p>
    <w:p>
      <w:pPr>
        <w:numPr>
          <w:ilvl w:val="0"/>
          <w:numId w:val="1006"/>
        </w:numPr>
        <w:pStyle w:val="Compact"/>
      </w:pPr>
      <w:r>
        <w:rPr>
          <w:bCs/>
          <w:b/>
        </w:rPr>
        <w:t xml:space="preserve">Parent Targeting:</w:t>
      </w:r>
      <w:r>
        <w:t xml:space="preserve"> </w:t>
      </w:r>
      <w:r>
        <w:t xml:space="preserve">TikTok/Instagram campaigns using Seoul-based micro-influencers (e.g., education-focused mommy bloggers) showing "before/after" stress-reduction stories.</w:t>
      </w:r>
    </w:p>
    <w:p>
      <w:pPr>
        <w:numPr>
          <w:ilvl w:val="0"/>
          <w:numId w:val="1006"/>
        </w:numPr>
        <w:pStyle w:val="Compact"/>
      </w:pPr>
      <w:r>
        <w:rPr>
          <w:bCs/>
          <w:b/>
        </w:rPr>
        <w:t xml:space="preserve">School Events:</w:t>
      </w:r>
      <w:r>
        <w:t xml:space="preserve"> </w:t>
      </w:r>
      <w:r>
        <w:t xml:space="preserve">Distributing branded, culturally sensitive "Anxiety Relief Kits" (Korean herbal teas, mindfulness cards) at Seoul school health fairs.</w:t>
      </w:r>
    </w:p>
    <w:bookmarkEnd w:id="27"/>
    <w:bookmarkStart w:id="28" w:name="X84442c9cd2971664b36c2fd3f7407935cc729f5"/>
    <w:p>
      <w:pPr>
        <w:pStyle w:val="Heading3"/>
      </w:pPr>
      <w:r>
        <w:t xml:space="preserve">Distribution: Seamless School Integration in Seoul</w:t>
      </w:r>
    </w:p>
    <w:p>
      <w:pPr>
        <w:pStyle w:val="FirstParagraph"/>
      </w:pPr>
      <w:r>
        <w:t xml:space="preserve">Services deploy through a South Korea Seoul-specific operational model:</w:t>
      </w:r>
    </w:p>
    <w:p>
      <w:pPr>
        <w:numPr>
          <w:ilvl w:val="0"/>
          <w:numId w:val="1007"/>
        </w:numPr>
        <w:pStyle w:val="Compact"/>
      </w:pPr>
      <w:r>
        <w:t xml:space="preserve">Counselors embedded within school premises (not external clinics) to address stigma and comply with Korean school regulations.</w:t>
      </w:r>
    </w:p>
    <w:p>
      <w:pPr>
        <w:numPr>
          <w:ilvl w:val="0"/>
          <w:numId w:val="1007"/>
        </w:numPr>
        <w:pStyle w:val="Compact"/>
      </w:pPr>
      <w:r>
        <w:t xml:space="preserve">24/7 virtual support via Naver (South Korea's top search engine) for students after-school hours.</w:t>
      </w:r>
    </w:p>
    <w:p>
      <w:pPr>
        <w:numPr>
          <w:ilvl w:val="0"/>
          <w:numId w:val="1007"/>
        </w:numPr>
        <w:pStyle w:val="Compact"/>
      </w:pPr>
      <w:r>
        <w:t xml:space="preserve">Real-time data dashboards shared with Seoul schools showing anonymized progress metrics against Suneung benchmarks.</w:t>
      </w:r>
    </w:p>
    <w:bookmarkEnd w:id="28"/>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 for Seoul Market</w:t>
      </w:r>
    </w:p>
    <w:p>
      <w:pPr>
        <w:pStyle w:val="BodyText"/>
      </w:pPr>
      <w:r>
        <w:t xml:space="preserve">Q1 2024</w:t>
      </w:r>
    </w:p>
    <w:p>
      <w:pPr>
        <w:pStyle w:val="BodyText"/>
      </w:pPr>
      <w:r>
        <w:t xml:space="preserve">Leverage SMOE partnerships to secure pilot contracts at 5 Seoul schools (Gangnam, Songpa). Launch KakaoTalk parent onboarding.</w:t>
      </w:r>
    </w:p>
    <w:p>
      <w:pPr>
        <w:pStyle w:val="BodyText"/>
      </w:pPr>
      <w:r>
        <w:t xml:space="preserve">Q2 2024</w:t>
      </w:r>
    </w:p>
    <w:p>
      <w:pPr>
        <w:pStyle w:val="BodyText"/>
      </w:pPr>
      <w:r>
        <w:t xml:space="preserve">&lt;</w:t>
      </w:r>
    </w:p>
    <w:p>
      <w:pPr>
        <w:pStyle w:val="BodyText"/>
      </w:pPr>
      <w:r>
        <w:t xml:space="preserve">Expand to 15 schools via K-drama collaborations. Train counselors in Seoul-specific stressors (e.g., "hagwon" culture pressures).</w:t>
      </w:r>
    </w:p>
    <w:p>
      <w:pPr>
        <w:pStyle w:val="BodyText"/>
      </w:pPr>
      <w:r>
        <w:t xml:space="preserve">Q3 2024</w:t>
      </w:r>
    </w:p>
    <w:p>
      <w:pPr>
        <w:pStyle w:val="BodyText"/>
      </w:pPr>
      <w:r>
        <w:t xml:space="preserve">&lt;</w:t>
      </w:r>
    </w:p>
    <w:p>
      <w:pPr>
        <w:pStyle w:val="BodyText"/>
      </w:pPr>
      <w:r>
        <w:t xml:space="preserve">Introduce Elite Program for Seoul high-achievers. Host first "Seoul Student Wellness Summit" at COEX Convention Center.</w:t>
      </w:r>
    </w:p>
    <w:p>
      <w:pPr>
        <w:pStyle w:val="BodyText"/>
      </w:pPr>
      <w:r>
        <w:t xml:space="preserve">Q4 2024</w:t>
      </w:r>
    </w:p>
    <w:p>
      <w:pPr>
        <w:pStyle w:val="BodyText"/>
      </w:pPr>
      <w:r>
        <w:t xml:space="preserve">Achieve target of 35 schools. Publish Seoul-specific impact report for media distribution.</w:t>
      </w:r>
    </w:p>
    <w:bookmarkEnd w:id="30"/>
    <w:bookmarkStart w:id="31" w:name="X4516c9a1de4303f1c89e8c66fa8966cc8d95d93"/>
    <w:p>
      <w:pPr>
        <w:pStyle w:val="Heading2"/>
      </w:pPr>
      <w:r>
        <w:t xml:space="preserve">Budget Allocation for South Korea Seoul Operations</w:t>
      </w:r>
    </w:p>
    <w:p>
      <w:pPr>
        <w:pStyle w:val="FirstParagraph"/>
      </w:pPr>
      <w:r>
        <w:t xml:space="preserve">Total Marketing Budget: 18,500,000 KRW (for first year in Seoul)</w:t>
      </w:r>
    </w:p>
    <w:p>
      <w:pPr>
        <w:numPr>
          <w:ilvl w:val="0"/>
          <w:numId w:val="1008"/>
        </w:numPr>
        <w:pStyle w:val="Compact"/>
      </w:pPr>
      <w:r>
        <w:t xml:space="preserve">Government Partnerships: 35% (6.5M KRW)</w:t>
      </w:r>
    </w:p>
    <w:p>
      <w:pPr>
        <w:numPr>
          <w:ilvl w:val="0"/>
          <w:numId w:val="1008"/>
        </w:numPr>
        <w:pStyle w:val="Compact"/>
      </w:pPr>
      <w:r>
        <w:t xml:space="preserve">Digital Campaigns (KakaoTalk/TikTok): 28% (5.2M KRW)</w:t>
      </w:r>
    </w:p>
    <w:p>
      <w:pPr>
        <w:numPr>
          <w:ilvl w:val="0"/>
          <w:numId w:val="1008"/>
        </w:numPr>
        <w:pStyle w:val="Compact"/>
      </w:pPr>
      <w:r>
        <w:t xml:space="preserve">Counselor Training &amp; Localization: 20% (3.7M KRW)</w:t>
      </w:r>
    </w:p>
    <w:p>
      <w:pPr>
        <w:numPr>
          <w:ilvl w:val="0"/>
          <w:numId w:val="1008"/>
        </w:numPr>
        <w:pStyle w:val="Compact"/>
      </w:pPr>
      <w:r>
        <w:t xml:space="preserve">Seoul Events &amp; Materials: 17% (3.1M KRW)</w:t>
      </w:r>
    </w:p>
    <w:bookmarkEnd w:id="31"/>
    <w:bookmarkStart w:id="32" w:name="evaluation-metrics"/>
    <w:p>
      <w:pPr>
        <w:pStyle w:val="Heading2"/>
      </w:pPr>
      <w:r>
        <w:t xml:space="preserve">Evaluation Metrics</w:t>
      </w:r>
    </w:p>
    <w:p>
      <w:pPr>
        <w:pStyle w:val="FirstParagraph"/>
      </w:pPr>
      <w:r>
        <w:t xml:space="preserve">Success measured through Seoul-specific KPIs aligned with South Korea's education priorities:</w:t>
      </w:r>
    </w:p>
    <w:p>
      <w:pPr>
        <w:numPr>
          <w:ilvl w:val="0"/>
          <w:numId w:val="1009"/>
        </w:numPr>
        <w:pStyle w:val="Compact"/>
      </w:pPr>
      <w:r>
        <w:rPr>
          <w:bCs/>
          <w:b/>
        </w:rPr>
        <w:t xml:space="preserve">Adoption Rate:</w:t>
      </w:r>
      <w:r>
        <w:t xml:space="preserve"> </w:t>
      </w:r>
      <w:r>
        <w:t xml:space="preserve">Number of schools signing contracts in Seoul (Target: 35 by Q4 2024)</w:t>
      </w:r>
    </w:p>
    <w:p>
      <w:pPr>
        <w:numPr>
          <w:ilvl w:val="0"/>
          <w:numId w:val="1009"/>
        </w:numPr>
        <w:pStyle w:val="Compact"/>
      </w:pPr>
      <w:r>
        <w:rPr>
          <w:bCs/>
          <w:b/>
        </w:rPr>
        <w:t xml:space="preserve">Cultural Relevance Score:</w:t>
      </w:r>
      <w:r>
        <w:t xml:space="preserve"> </w:t>
      </w:r>
      <w:r>
        <w:t xml:space="preserve">Parent/student satisfaction surveys rating counselor cultural competence (Target: ≥4.5/5)</w:t>
      </w:r>
    </w:p>
    <w:p>
      <w:pPr>
        <w:numPr>
          <w:ilvl w:val="0"/>
          <w:numId w:val="1009"/>
        </w:numPr>
        <w:pStyle w:val="Compact"/>
      </w:pPr>
      <w:r>
        <w:rPr>
          <w:bCs/>
          <w:b/>
        </w:rPr>
        <w:t xml:space="preserve">Academic Impact:</w:t>
      </w:r>
      <w:r>
        <w:t xml:space="preserve"> </w:t>
      </w:r>
      <w:r>
        <w:t xml:space="preserve">Reduction in school-reported absenteeism linked to mental health (Target: 20% decrease)</w:t>
      </w:r>
    </w:p>
    <w:p>
      <w:pPr>
        <w:numPr>
          <w:ilvl w:val="0"/>
          <w:numId w:val="1009"/>
        </w:numPr>
        <w:pStyle w:val="Compact"/>
      </w:pPr>
      <w:r>
        <w:rPr>
          <w:bCs/>
          <w:b/>
        </w:rPr>
        <w:t xml:space="preserve">Mental Health Stigma Index:</w:t>
      </w:r>
      <w:r>
        <w:t xml:space="preserve"> </w:t>
      </w:r>
      <w:r>
        <w:t xml:space="preserve">Pre/post-implementation surveys on student willingness to seek counseling (Target: 40% increase)</w:t>
      </w:r>
    </w:p>
    <w:bookmarkEnd w:id="32"/>
    <w:bookmarkStart w:id="33" w:name="conclusion"/>
    <w:p>
      <w:pPr>
        <w:pStyle w:val="Heading2"/>
      </w:pPr>
      <w:r>
        <w:t xml:space="preserve">Conclusion</w:t>
      </w:r>
    </w:p>
    <w:p>
      <w:pPr>
        <w:pStyle w:val="FirstParagraph"/>
      </w:pPr>
      <w:r>
        <w:t xml:space="preserve">This Marketing Plan positions our School Counselor service as the culturally intelligent, system-integrated solution Seoul's education landscape urgently requires. By deeply embedding ourselves within South Korea's unique academic ecosystem—from Suneung preparation to parental expectations—we will transform mental health support from a perceived luxury into a non-negotiable pillar of student success. With 35 schools in Seoul as our foundation, we establish a replicable model for nationwide expansion while directly addressing the crisis that demands immediate action in South Korea's capital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South Korea Seoul</dc:title>
  <dc:creator/>
  <dc:language>en</dc:language>
  <cp:keywords/>
  <dcterms:created xsi:type="dcterms:W3CDTF">2026-07-24T20:37:37Z</dcterms:created>
  <dcterms:modified xsi:type="dcterms:W3CDTF">2026-07-24T20:37:37Z</dcterms:modified>
</cp:coreProperties>
</file>

<file path=docProps/custom.xml><?xml version="1.0" encoding="utf-8"?>
<Properties xmlns="http://schemas.openxmlformats.org/officeDocument/2006/custom-properties" xmlns:vt="http://schemas.openxmlformats.org/officeDocument/2006/docPropsVTypes"/>
</file>