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Marketing</w:t>
      </w:r>
      <w:r>
        <w:t xml:space="preserve"> </w:t>
      </w:r>
      <w:r>
        <w:t xml:space="preserve">Plan</w:t>
      </w:r>
      <w:r>
        <w:t xml:space="preserve"> </w:t>
      </w:r>
      <w:r>
        <w:t xml:space="preserve">-</w:t>
      </w:r>
      <w:r>
        <w:t xml:space="preserve"> </w:t>
      </w:r>
      <w:r>
        <w:t xml:space="preserve">Sudan</w:t>
      </w:r>
      <w:r>
        <w:t xml:space="preserve"> </w:t>
      </w:r>
      <w:r>
        <w:t xml:space="preserve">Khartoum</w:t>
      </w:r>
    </w:p>
    <w:bookmarkStart w:id="33" w:name="Xcb41199cd86fb9455ae1ac01ee60086a8752272"/>
    <w:p>
      <w:pPr>
        <w:pStyle w:val="Heading1"/>
      </w:pPr>
      <w:r>
        <w:t xml:space="preserve">Comprehensive Marketing Plan for School Counselor Services in Sudan Khartoum</w:t>
      </w:r>
    </w:p>
    <w:bookmarkStart w:id="20" w:name="executive-summary"/>
    <w:p>
      <w:pPr>
        <w:pStyle w:val="Heading2"/>
      </w:pPr>
      <w:r>
        <w:t xml:space="preserve">Executive Summary</w:t>
      </w:r>
    </w:p>
    <w:p>
      <w:pPr>
        <w:pStyle w:val="FirstParagraph"/>
      </w:pPr>
      <w:r>
        <w:t xml:space="preserve">This Marketing Plan outlines a strategic initiative to establish and promote professional School Counselor services across educational institutions in Sudan Khartoum. Recognizing the critical gap in student mental health support within Sudan's education system, this plan targets schools, parents, and community stakeholders to implement culturally sensitive counseling programs. Our primary objective is to secure partnerships with 25 schools in Khartoum within 18 months, reaching over 15,000 students while addressing trauma and academic challenges exacerbated by socioeconomic pressures. The School Counselor service will be positioned as an essential investment in student well-being and academic success for Sudan Khartoum's educational landscape.</w:t>
      </w:r>
    </w:p>
    <w:bookmarkEnd w:id="20"/>
    <w:bookmarkStart w:id="21" w:name="X7371eab5aad387c7d7b234d5ce45e1d3abb4fa1"/>
    <w:p>
      <w:pPr>
        <w:pStyle w:val="Heading2"/>
      </w:pPr>
      <w:r>
        <w:t xml:space="preserve">Situation Analysis: Current Landscape in Sudan Khartoum</w:t>
      </w:r>
    </w:p>
    <w:p>
      <w:pPr>
        <w:pStyle w:val="FirstParagraph"/>
      </w:pPr>
      <w:r>
        <w:t xml:space="preserve">Currently, Sudan Khartoum faces a severe shortage of mental health professionals in schools, with less than 5% of institutions having access to dedicated counseling services. The aftermath of economic instability, displacement from conflict zones, and limited educational resources has intensified student stressors including anxiety (reported in 68% of Khartoum students per UNICEF 2023 data), dropout rates (18.3% in secondary schools), and behavioral issues. Traditional support systems are overwhelmed, creating an urgent market need for specialized School Counselor services that align with Sudanese cultural values.</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Primary decision-makers in Khartoum's public and private schools (including 150+ institutions requiring immediate intervention)</w:t>
      </w:r>
    </w:p>
    <w:p>
      <w:pPr>
        <w:numPr>
          <w:ilvl w:val="0"/>
          <w:numId w:val="1001"/>
        </w:numPr>
        <w:pStyle w:val="Compact"/>
      </w:pPr>
      <w:r>
        <w:rPr>
          <w:bCs/>
          <w:b/>
        </w:rPr>
        <w:t xml:space="preserve">Parents &amp; Guardians:</w:t>
      </w:r>
      <w:r>
        <w:t xml:space="preserve"> </w:t>
      </w:r>
      <w:r>
        <w:t xml:space="preserve">87% of Khartoum households express concern about children's emotional well-being but lack resources</w:t>
      </w:r>
    </w:p>
    <w:p>
      <w:pPr>
        <w:numPr>
          <w:ilvl w:val="0"/>
          <w:numId w:val="1001"/>
        </w:numPr>
        <w:pStyle w:val="Compact"/>
      </w:pPr>
      <w:r>
        <w:rPr>
          <w:bCs/>
          <w:b/>
        </w:rPr>
        <w:t xml:space="preserve">Ministry of Education Officials:</w:t>
      </w:r>
      <w:r>
        <w:t xml:space="preserve"> </w:t>
      </w:r>
      <w:r>
        <w:t xml:space="preserve">Key stakeholders in Khartoum's education policy implementation</w:t>
      </w:r>
    </w:p>
    <w:p>
      <w:pPr>
        <w:numPr>
          <w:ilvl w:val="0"/>
          <w:numId w:val="1001"/>
        </w:numPr>
        <w:pStyle w:val="Compact"/>
      </w:pPr>
      <w:r>
        <w:rPr>
          <w:bCs/>
          <w:b/>
        </w:rPr>
        <w:t xml:space="preserve">Vulnerable Student Groups:</w:t>
      </w:r>
      <w:r>
        <w:t xml:space="preserve"> </w:t>
      </w:r>
      <w:r>
        <w:t xml:space="preserve">Refugee children (15% of Khartoum schools), female students, and low-income communities</w:t>
      </w:r>
    </w:p>
    <w:bookmarkEnd w:id="22"/>
    <w:bookmarkStart w:id="23" w:name="marketing-objectives"/>
    <w:p>
      <w:pPr>
        <w:pStyle w:val="Heading2"/>
      </w:pPr>
      <w:r>
        <w:t xml:space="preserve">Marketing Objectives</w:t>
      </w:r>
    </w:p>
    <w:p>
      <w:pPr>
        <w:numPr>
          <w:ilvl w:val="0"/>
          <w:numId w:val="1002"/>
        </w:numPr>
        <w:pStyle w:val="Compact"/>
      </w:pPr>
      <w:r>
        <w:t xml:space="preserve">Secure 25 school partnerships in Sudan Khartoum within 18 months</w:t>
      </w:r>
    </w:p>
    <w:p>
      <w:pPr>
        <w:numPr>
          <w:ilvl w:val="0"/>
          <w:numId w:val="1002"/>
        </w:numPr>
        <w:pStyle w:val="Compact"/>
      </w:pPr>
      <w:r>
        <w:t xml:space="preserve">Train 30 School Counselors certified by the Sudanese Ministry of Education by Year 2</w:t>
      </w:r>
    </w:p>
    <w:p>
      <w:pPr>
        <w:numPr>
          <w:ilvl w:val="0"/>
          <w:numId w:val="1002"/>
        </w:numPr>
        <w:pStyle w:val="Compact"/>
      </w:pPr>
      <w:r>
        <w:t xml:space="preserve">Achieve 90% parent satisfaction in initial service evaluations</w:t>
      </w:r>
    </w:p>
    <w:p>
      <w:pPr>
        <w:numPr>
          <w:ilvl w:val="0"/>
          <w:numId w:val="1002"/>
        </w:numPr>
        <w:pStyle w:val="Compact"/>
      </w:pPr>
      <w:r>
        <w:t xml:space="preserve">Reduce student absenteeism by 25% in participating schools within 12 months</w:t>
      </w:r>
    </w:p>
    <w:bookmarkEnd w:id="23"/>
    <w:bookmarkStart w:id="28" w:name="X58abcaed3a5851f119ff5701bc7b01c7ad5e039"/>
    <w:p>
      <w:pPr>
        <w:pStyle w:val="Heading2"/>
      </w:pPr>
      <w:r>
        <w:t xml:space="preserve">Strategic Marketing Plan: The Four Ps for Sudan Khartoum Context</w:t>
      </w:r>
    </w:p>
    <w:bookmarkStart w:id="24" w:name="X6ef3082eda017b6d0e53e9295370ef99b22dd98"/>
    <w:p>
      <w:pPr>
        <w:pStyle w:val="Heading3"/>
      </w:pPr>
      <w:r>
        <w:t xml:space="preserve">Product: Culturally Grounded School Counselor Service</w:t>
      </w:r>
    </w:p>
    <w:p>
      <w:pPr>
        <w:pStyle w:val="FirstParagraph"/>
      </w:pPr>
      <w:r>
        <w:t xml:space="preserve">We deliver a tiered School Counselor service designed specifically for Sudan Khartoum:</w:t>
      </w:r>
    </w:p>
    <w:p>
      <w:pPr>
        <w:numPr>
          <w:ilvl w:val="0"/>
          <w:numId w:val="1003"/>
        </w:numPr>
        <w:pStyle w:val="Compact"/>
      </w:pPr>
      <w:r>
        <w:rPr>
          <w:bCs/>
          <w:b/>
        </w:rPr>
        <w:t xml:space="preserve">Individual Counseling:</w:t>
      </w:r>
      <w:r>
        <w:t xml:space="preserve"> </w:t>
      </w:r>
      <w:r>
        <w:t xml:space="preserve">Trauma-informed sessions addressing conflict displacement, poverty stress, and academic pressure (conducted in Arabic with cultural sensitivity)</w:t>
      </w:r>
    </w:p>
    <w:p>
      <w:pPr>
        <w:numPr>
          <w:ilvl w:val="0"/>
          <w:numId w:val="1003"/>
        </w:numPr>
        <w:pStyle w:val="Compact"/>
      </w:pPr>
      <w:r>
        <w:rPr>
          <w:bCs/>
          <w:b/>
        </w:rPr>
        <w:t xml:space="preserve">Group Interventions:</w:t>
      </w:r>
      <w:r>
        <w:t xml:space="preserve"> </w:t>
      </w:r>
      <w:r>
        <w:t xml:space="preserve">"Resilience Circles" for students dealing with family separation or economic hardship</w:t>
      </w:r>
    </w:p>
    <w:p>
      <w:pPr>
        <w:numPr>
          <w:ilvl w:val="0"/>
          <w:numId w:val="1003"/>
        </w:numPr>
        <w:pStyle w:val="Compact"/>
      </w:pPr>
      <w:r>
        <w:rPr>
          <w:bCs/>
          <w:b/>
        </w:rPr>
        <w:t xml:space="preserve">Parent Workshops:</w:t>
      </w:r>
      <w:r>
        <w:t xml:space="preserve"> </w:t>
      </w:r>
      <w:r>
        <w:t xml:space="preserve">Monthly sessions on child development within Sudanese family structures (e.g., "Navigating Education in Crisis Situations")</w:t>
      </w:r>
    </w:p>
    <w:p>
      <w:pPr>
        <w:numPr>
          <w:ilvl w:val="0"/>
          <w:numId w:val="1003"/>
        </w:numPr>
        <w:pStyle w:val="Compact"/>
      </w:pPr>
      <w:r>
        <w:rPr>
          <w:bCs/>
          <w:b/>
        </w:rPr>
        <w:t xml:space="preserve">Teacher Training:</w:t>
      </w:r>
      <w:r>
        <w:t xml:space="preserve"> </w:t>
      </w:r>
      <w:r>
        <w:t xml:space="preserve">Capacity building for staff on identifying mental health indicators and classroom support techniques</w:t>
      </w:r>
    </w:p>
    <w:bookmarkEnd w:id="24"/>
    <w:bookmarkStart w:id="25" w:name="pricing-sustainable-accessible-model"/>
    <w:p>
      <w:pPr>
        <w:pStyle w:val="Heading3"/>
      </w:pPr>
      <w:r>
        <w:t xml:space="preserve">Pricing: Sustainable &amp; Accessible Model</w:t>
      </w:r>
    </w:p>
    <w:p>
      <w:pPr>
        <w:pStyle w:val="FirstParagraph"/>
      </w:pPr>
      <w:r>
        <w:t xml:space="preserve">A tiered pricing structure ensures affordability while securing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Tier</w:t>
            </w:r>
          </w:p>
        </w:tc>
        <w:tc>
          <w:tcPr/>
          <w:p>
            <w:pPr>
              <w:pStyle w:val="Compact"/>
              <w:jc w:val="left"/>
            </w:pPr>
            <w:r>
              <w:t xml:space="preserve">Price (USD)</w:t>
            </w:r>
          </w:p>
        </w:tc>
        <w:tc>
          <w:tcPr/>
          <w:p>
            <w:pPr>
              <w:pStyle w:val="Compact"/>
              <w:jc w:val="left"/>
            </w:pPr>
            <w:r>
              <w:t xml:space="preserve">Target Schools</w:t>
            </w:r>
          </w:p>
        </w:tc>
      </w:tr>
      <w:tr>
        <w:tc>
          <w:tcPr/>
          <w:p>
            <w:pPr>
              <w:pStyle w:val="Compact"/>
              <w:jc w:val="left"/>
            </w:pPr>
            <w:r>
              <w:t xml:space="preserve">Schools with NGO Partnerships</w:t>
            </w:r>
          </w:p>
        </w:tc>
        <w:tc>
          <w:tcPr/>
          <w:p>
            <w:pPr>
              <w:pStyle w:val="Compact"/>
              <w:jc w:val="left"/>
            </w:pPr>
            <w:r>
              <w:t xml:space="preserve">$800/month</w:t>
            </w:r>
          </w:p>
        </w:tc>
        <w:tc>
          <w:tcPr/>
          <w:p>
            <w:pPr>
              <w:pStyle w:val="Compact"/>
              <w:jc w:val="left"/>
            </w:pPr>
            <w:r>
              <w:t xml:space="preserve">Refugee-adjacent schools (50% subsidy)</w:t>
            </w:r>
          </w:p>
        </w:tc>
      </w:tr>
      <w:tr>
        <w:tc>
          <w:tcPr/>
          <w:p>
            <w:pPr>
              <w:pStyle w:val="Compact"/>
              <w:jc w:val="left"/>
            </w:pPr>
            <w:r>
              <w:t xml:space="preserve">Public Schools (Khartoum Municipality)</w:t>
            </w:r>
          </w:p>
        </w:tc>
        <w:tc>
          <w:tcPr/>
          <w:p>
            <w:pPr>
              <w:pStyle w:val="Compact"/>
              <w:jc w:val="left"/>
            </w:pPr>
            <w:r>
              <w:t xml:space="preserve">$1,200/month</w:t>
            </w:r>
          </w:p>
        </w:tc>
        <w:tc>
          <w:tcPr>
            <w:vMerge w:val="restart"/>
          </w:tcPr>
          <w:p>
            <w:pPr>
              <w:pStyle w:val="Compact"/>
              <w:jc w:val="left"/>
            </w:pPr>
            <w:r>
              <w:t xml:space="preserve">Primary focus for Year 1</w:t>
            </w:r>
          </w:p>
        </w:tc>
      </w:tr>
      <w:tr>
        <w:tc>
          <w:tcPr/>
          <w:p>
            <w:pPr>
              <w:pStyle w:val="Compact"/>
              <w:jc w:val="left"/>
            </w:pPr>
            <w:r>
              <w:t xml:space="preserve">Private Schools</w:t>
            </w:r>
          </w:p>
        </w:tc>
        <w:tc>
          <w:tcPr/>
          <w:p>
            <w:pPr>
              <w:pStyle w:val="Compact"/>
              <w:jc w:val="left"/>
            </w:pPr>
            <w:r>
              <w:t xml:space="preserve">$2,500/month</w:t>
            </w:r>
          </w:p>
        </w:tc>
        <w:tc>
          <w:tcPr>
            <w:gridSpan w:val="1"/>
            <w:vMerge w:val="continue"/>
          </w:tcPr>
          <w:p>
            <w:pPr/>
          </w:p>
        </w:tc>
      </w:tr>
    </w:tbl>
    <w:p>
      <w:pPr>
        <w:pStyle w:val="BodyText"/>
      </w:pPr>
      <w:r>
        <w:t xml:space="preserve">Payment plans and ministry co-funding arrangements will be offered to alleviate cash flow pressures for schools in Sudan Khartoum's current economic climate.</w:t>
      </w:r>
    </w:p>
    <w:bookmarkEnd w:id="25"/>
    <w:bookmarkStart w:id="26" w:name="place-strategic-delivery-channels"/>
    <w:p>
      <w:pPr>
        <w:pStyle w:val="Heading3"/>
      </w:pPr>
      <w:r>
        <w:t xml:space="preserve">Place: Strategic Delivery Channels</w:t>
      </w:r>
    </w:p>
    <w:p>
      <w:pPr>
        <w:pStyle w:val="FirstParagraph"/>
      </w:pPr>
      <w:r>
        <w:t xml:space="preserve">We leverage Khartoum's infrastructure through:</w:t>
      </w:r>
    </w:p>
    <w:p>
      <w:pPr>
        <w:numPr>
          <w:ilvl w:val="0"/>
          <w:numId w:val="1004"/>
        </w:numPr>
        <w:pStyle w:val="Compact"/>
      </w:pPr>
      <w:r>
        <w:rPr>
          <w:bCs/>
          <w:b/>
        </w:rPr>
        <w:t xml:space="preserve">In-School Service Hubs:</w:t>
      </w:r>
      <w:r>
        <w:t xml:space="preserve"> </w:t>
      </w:r>
      <w:r>
        <w:t xml:space="preserve">Dedicated counselor rooms within participating schools (minimizing student travel)</w:t>
      </w:r>
    </w:p>
    <w:p>
      <w:pPr>
        <w:numPr>
          <w:ilvl w:val="0"/>
          <w:numId w:val="1004"/>
        </w:numPr>
        <w:pStyle w:val="Compact"/>
      </w:pPr>
      <w:r>
        <w:rPr>
          <w:bCs/>
          <w:b/>
        </w:rPr>
        <w:t xml:space="preserve">Mobilized Support Units:</w:t>
      </w:r>
      <w:r>
        <w:t xml:space="preserve"> </w:t>
      </w:r>
      <w:r>
        <w:t xml:space="preserve">Bi-weekly mobile counseling teams for remote neighborhoods in Khartoum North and Omdurman</w:t>
      </w:r>
    </w:p>
    <w:p>
      <w:pPr>
        <w:numPr>
          <w:ilvl w:val="0"/>
          <w:numId w:val="1004"/>
        </w:numPr>
        <w:pStyle w:val="Compact"/>
      </w:pPr>
      <w:r>
        <w:rPr>
          <w:bCs/>
          <w:b/>
        </w:rPr>
        <w:t xml:space="preserve">Digital Bridge:</w:t>
      </w:r>
      <w:r>
        <w:t xml:space="preserve"> </w:t>
      </w:r>
      <w:r>
        <w:t xml:space="preserve">WhatsApp-based support for parents with limited internet access (complementing in-person sessions)</w:t>
      </w:r>
    </w:p>
    <w:bookmarkEnd w:id="26"/>
    <w:bookmarkStart w:id="27" w:name="promotion-community-centric-outreach"/>
    <w:p>
      <w:pPr>
        <w:pStyle w:val="Heading3"/>
      </w:pPr>
      <w:r>
        <w:t xml:space="preserve">Promotion: Community-Centric Outreach</w:t>
      </w:r>
    </w:p>
    <w:p>
      <w:pPr>
        <w:pStyle w:val="FirstParagraph"/>
      </w:pPr>
      <w:r>
        <w:t xml:space="preserve">We employ multi-channel promotion respecting Sudanese communication norms:</w:t>
      </w:r>
    </w:p>
    <w:p>
      <w:pPr>
        <w:numPr>
          <w:ilvl w:val="0"/>
          <w:numId w:val="1005"/>
        </w:numPr>
        <w:pStyle w:val="Compact"/>
      </w:pPr>
      <w:r>
        <w:rPr>
          <w:bCs/>
          <w:b/>
        </w:rPr>
        <w:t xml:space="preserve">Government Partnerships:</w:t>
      </w:r>
      <w:r>
        <w:t xml:space="preserve"> </w:t>
      </w:r>
      <w:r>
        <w:t xml:space="preserve">Co-hosting workshops with Khartoum Education Directorate to build credibility</w:t>
      </w:r>
    </w:p>
    <w:p>
      <w:pPr>
        <w:numPr>
          <w:ilvl w:val="0"/>
          <w:numId w:val="1005"/>
        </w:numPr>
        <w:pStyle w:val="Compact"/>
      </w:pPr>
      <w:r>
        <w:rPr>
          <w:bCs/>
          <w:b/>
        </w:rPr>
        <w:t xml:space="preserve">Community Ambassadors:</w:t>
      </w:r>
      <w:r>
        <w:t xml:space="preserve"> </w:t>
      </w:r>
      <w:r>
        <w:t xml:space="preserve">Recruiting respected teachers and imams as service advocates in local mosques/mosques</w:t>
      </w:r>
    </w:p>
    <w:p>
      <w:pPr>
        <w:numPr>
          <w:ilvl w:val="0"/>
          <w:numId w:val="1005"/>
        </w:numPr>
        <w:pStyle w:val="Compact"/>
      </w:pPr>
      <w:r>
        <w:rPr>
          <w:bCs/>
          <w:b/>
        </w:rPr>
        <w:t xml:space="preserve">Cultural Storytelling:</w:t>
      </w:r>
      <w:r>
        <w:t xml:space="preserve"> </w:t>
      </w:r>
      <w:r>
        <w:t xml:space="preserve">Sharing student success stories through radio programs on Sudanese stations (e.g., Radio Khartoum)</w:t>
      </w:r>
    </w:p>
    <w:p>
      <w:pPr>
        <w:numPr>
          <w:ilvl w:val="0"/>
          <w:numId w:val="1005"/>
        </w:numPr>
        <w:pStyle w:val="Compact"/>
      </w:pPr>
      <w:r>
        <w:rPr>
          <w:bCs/>
          <w:b/>
        </w:rPr>
        <w:t xml:space="preserve">School Events:</w:t>
      </w:r>
      <w:r>
        <w:t xml:space="preserve"> </w:t>
      </w:r>
      <w:r>
        <w:t xml:space="preserve">Free "Wellness Days" featuring interactive counseling demonstrations during parent-teacher conferences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Sudan Khartoum</w:t>
      </w:r>
    </w:p>
    <w:p>
      <w:pPr>
        <w:pStyle w:val="BodyText"/>
      </w:pPr>
      <w:r>
        <w:t xml:space="preserve">I: Foundation Building</w:t>
      </w:r>
    </w:p>
    <w:p>
      <w:pPr>
        <w:pStyle w:val="BodyText"/>
      </w:pPr>
      <w:r>
        <w:t xml:space="preserve">Month 1-3</w:t>
      </w:r>
    </w:p>
    <w:p>
      <w:pPr>
        <w:pStyle w:val="BodyText"/>
      </w:pPr>
      <w:r>
        <w:t xml:space="preserve">Certify 5 School Counselors; Secure Ministry MoU; Survey school needs across Khartoum districts</w:t>
      </w:r>
    </w:p>
    <w:p>
      <w:pPr>
        <w:pStyle w:val="BodyText"/>
      </w:pPr>
      <w:r>
        <w:t xml:space="preserve">II: Pilot Launch</w:t>
      </w:r>
    </w:p>
    <w:p>
      <w:pPr>
        <w:pStyle w:val="BodyText"/>
      </w:pPr>
      <w:r>
        <w:t xml:space="preserve">Month 4-6</w:t>
      </w:r>
    </w:p>
    <w:p>
      <w:pPr>
        <w:pStyle w:val="BodyText"/>
      </w:pPr>
      <w:r>
        <w:t xml:space="preserve">  - Khartoum Central Schools</w:t>
      </w:r>
    </w:p>
    <w:p>
      <w:pPr>
        <w:pStyle w:val="BodyText"/>
      </w:pPr>
      <w:r>
        <w:t xml:space="preserve">Months 4-5</w:t>
      </w:r>
    </w:p>
    <w:p>
      <w:pPr>
        <w:pStyle w:val="BodyText"/>
      </w:pPr>
      <w:r>
        <w:t xml:space="preserve">Deploy counselors to 10 public schools; Train staff on service integration</w:t>
      </w:r>
    </w:p>
    <w:p>
      <w:pPr>
        <w:pStyle w:val="BodyText"/>
      </w:pPr>
      <w:r>
        <w:t xml:space="preserve">  - Refugee Community Outreach</w:t>
      </w:r>
    </w:p>
    <w:p>
      <w:pPr>
        <w:pStyle w:val="BodyText"/>
      </w:pPr>
      <w:r>
        <w:t xml:space="preserve">Month 6</w:t>
      </w:r>
    </w:p>
    <w:p>
      <w:pPr>
        <w:pStyle w:val="BodyText"/>
      </w:pPr>
      <w:r>
        <w:t xml:space="preserve">Leverage UNHCR partnerships for displaced student access in Omdurman camps</w:t>
      </w:r>
    </w:p>
    <w:p>
      <w:pPr>
        <w:pStyle w:val="BodyText"/>
      </w:pPr>
      <w:r>
        <w:t xml:space="preserve">III: Expansion &amp; Scale-up</w:t>
      </w:r>
    </w:p>
    <w:p>
      <w:pPr>
        <w:pStyle w:val="BodyText"/>
      </w:pPr>
      <w:r>
        <w:t xml:space="preserve">Month 7-18</w:t>
      </w:r>
    </w:p>
    <w:p>
      <w:pPr>
        <w:pStyle w:val="BodyText"/>
      </w:pPr>
      <w:r>
        <w:t xml:space="preserve">  - Khartoum North &amp; South Districts</w:t>
      </w:r>
    </w:p>
    <w:p>
      <w:pPr>
        <w:pStyle w:val="BodyText"/>
      </w:pPr>
      <w:r>
        <w:t xml:space="preserve">Months 7-12</w:t>
      </w:r>
    </w:p>
    <w:p>
      <w:pPr>
        <w:pStyle w:val="BodyText"/>
      </w:pPr>
      <w:r>
        <w:t xml:space="preserve">Expand to 15 additional schools; Launch parent workshops in local community centers</w:t>
      </w:r>
    </w:p>
    <w:p>
      <w:pPr>
        <w:pStyle w:val="BodyText"/>
      </w:pPr>
      <w:r>
        <w:t xml:space="preserve">  - National Recognition Drive</w:t>
      </w:r>
    </w:p>
    <w:p>
      <w:pPr>
        <w:pStyle w:val="BodyText"/>
      </w:pPr>
      <w:r>
        <w:t xml:space="preserve">Months 13-18</w:t>
      </w:r>
    </w:p>
    <w:p>
      <w:pPr>
        <w:pStyle w:val="BodyText"/>
      </w:pPr>
      <w:r>
        <w:rPr>
          <w:bCs/>
          <w:b/>
        </w:rPr>
        <w:t xml:space="preserve">Mandatory Ministry certification for all counselors; Publish Khartoum case studies for national adoption</w:t>
      </w:r>
    </w:p>
    <w:bookmarkEnd w:id="29"/>
    <w:bookmarkStart w:id="30" w:name="budget-allocation-year-1"/>
    <w:p>
      <w:pPr>
        <w:pStyle w:val="Heading2"/>
      </w:pPr>
      <w:r>
        <w:t xml:space="preserve">Budget Allocation (Year 1)</w:t>
      </w:r>
    </w:p>
    <w:p>
      <w:pPr>
        <w:pStyle w:val="FirstParagraph"/>
      </w:pPr>
      <w:r>
        <w:t xml:space="preserve">Total Investment: $48,000 (covers counselor salaries, training, materials, and community engagement)</w:t>
      </w:r>
    </w:p>
    <w:p>
      <w:pPr>
        <w:numPr>
          <w:ilvl w:val="0"/>
          <w:numId w:val="1006"/>
        </w:numPr>
        <w:pStyle w:val="Compact"/>
      </w:pPr>
      <w:r>
        <w:t xml:space="preserve">Human Resources (65%): $31,200 for 3 certified School Counselors + coordinator</w:t>
      </w:r>
    </w:p>
    <w:p>
      <w:pPr>
        <w:numPr>
          <w:ilvl w:val="0"/>
          <w:numId w:val="1006"/>
        </w:numPr>
        <w:pStyle w:val="Compact"/>
      </w:pPr>
      <w:r>
        <w:t xml:space="preserve">Community Engagement (25%): $12,000 for workshops in Khartoum neighborhoods</w:t>
      </w:r>
    </w:p>
    <w:p>
      <w:pPr>
        <w:numPr>
          <w:ilvl w:val="0"/>
          <w:numId w:val="1006"/>
        </w:numPr>
        <w:pStyle w:val="Compact"/>
      </w:pPr>
      <w:r>
        <w:t xml:space="preserve">Materials &amp; Logistics (10%): $4,800 for culturally appropriate counseling resources</w:t>
      </w:r>
    </w:p>
    <w:bookmarkEnd w:id="30"/>
    <w:bookmarkStart w:id="31" w:name="X7bc223130b3d2c178540c606fd1082a04b616a0"/>
    <w:p>
      <w:pPr>
        <w:pStyle w:val="Heading2"/>
      </w:pPr>
      <w:r>
        <w:t xml:space="preserve">Evaluation Framework: Measuring Success in Sudan Khartoum Context</w:t>
      </w:r>
    </w:p>
    <w:p>
      <w:pPr>
        <w:pStyle w:val="FirstParagraph"/>
      </w:pPr>
      <w:r>
        <w:t xml:space="preserve">We will track both quantitative and qualitative metrics through:</w:t>
      </w:r>
    </w:p>
    <w:p>
      <w:pPr>
        <w:numPr>
          <w:ilvl w:val="0"/>
          <w:numId w:val="1007"/>
        </w:numPr>
        <w:pStyle w:val="Compact"/>
      </w:pPr>
      <w:r>
        <w:rPr>
          <w:bCs/>
          <w:b/>
        </w:rPr>
        <w:t xml:space="preserve">Student Outcomes:</w:t>
      </w:r>
      <w:r>
        <w:t xml:space="preserve"> </w:t>
      </w:r>
      <w:r>
        <w:t xml:space="preserve">Monthly absenteeism rates, academic performance trends, and anonymous well-being surveys (translated to Arabic)</w:t>
      </w:r>
    </w:p>
    <w:p>
      <w:pPr>
        <w:numPr>
          <w:ilvl w:val="0"/>
          <w:numId w:val="1007"/>
        </w:numPr>
        <w:pStyle w:val="Compact"/>
      </w:pPr>
      <w:r>
        <w:rPr>
          <w:bCs/>
          <w:b/>
        </w:rPr>
        <w:t xml:space="preserve">Stakeholder Feedback:</w:t>
      </w:r>
      <w:r>
        <w:t xml:space="preserve"> </w:t>
      </w:r>
      <w:r>
        <w:t xml:space="preserve">Quarterly focus groups with teachers in Sudan Khartoum schools; parent satisfaction scores</w:t>
      </w:r>
    </w:p>
    <w:p>
      <w:pPr>
        <w:numPr>
          <w:ilvl w:val="0"/>
          <w:numId w:val="1007"/>
        </w:numPr>
        <w:pStyle w:val="Compact"/>
      </w:pPr>
      <w:r>
        <w:rPr>
          <w:bCs/>
          <w:b/>
        </w:rPr>
        <w:t xml:space="preserve">System Impact:</w:t>
      </w:r>
      <w:r>
        <w:t xml:space="preserve"> </w:t>
      </w:r>
      <w:r>
        <w:t xml:space="preserve">Ministry of Education metrics for service integration into school policies</w:t>
      </w:r>
    </w:p>
    <w:p>
      <w:pPr>
        <w:pStyle w:val="FirstParagraph"/>
      </w:pPr>
      <w:r>
        <w:t xml:space="preserve">A dedicated evaluation team will produce quarterly reports tailored for Khartoum education authorities, highlighting how the School Counselor initiative directly addresses local challenges like conflict-related trauma and economic hardship.</w:t>
      </w:r>
    </w:p>
    <w:bookmarkEnd w:id="31"/>
    <w:bookmarkStart w:id="32" w:name="X15d955eab8fd64e4249c0368cdd8828c96d0963"/>
    <w:p>
      <w:pPr>
        <w:pStyle w:val="Heading2"/>
      </w:pPr>
      <w:r>
        <w:t xml:space="preserve">Conclusion: Transforming Education Through Counseling in Sudan Khartoum</w:t>
      </w:r>
    </w:p>
    <w:p>
      <w:pPr>
        <w:pStyle w:val="FirstParagraph"/>
      </w:pPr>
      <w:r>
        <w:t xml:space="preserve">This Marketing Plan positions the School Counselor as a critical solution for Sudan Khartoum's educational resilience. By embedding culturally responsive counseling within schools, we move beyond temporary support to create sustainable systems that nurture student mental health while respecting Sudanese traditions. The strategic focus on Khartoum's unique context—addressing displacement, economic strain, and cultural needs—ensures this School Counselor service isn't merely a program but a catalyst for educational transformation. We commit to making quality counseling accessible in every corner of Sudan Khartoum, one school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Marketing Plan - Sudan Khartoum</dc:title>
  <dc:creator/>
  <dc:language>en</dc:language>
  <cp:keywords/>
  <dcterms:created xsi:type="dcterms:W3CDTF">2025-12-09T10:50:04Z</dcterms:created>
  <dcterms:modified xsi:type="dcterms:W3CDTF">2025-12-09T10:50:04Z</dcterms:modified>
</cp:coreProperties>
</file>

<file path=docProps/custom.xml><?xml version="1.0" encoding="utf-8"?>
<Properties xmlns="http://schemas.openxmlformats.org/officeDocument/2006/custom-properties" xmlns:vt="http://schemas.openxmlformats.org/officeDocument/2006/docPropsVTypes"/>
</file>