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282ba7b8a58a314e8d7fe6d1a92fba0f886b9e4"/>
    <w:p>
      <w:pPr>
        <w:pStyle w:val="Heading1"/>
      </w:pPr>
      <w:r>
        <w:t xml:space="preserve">Comprehensive Marketing Plan for School Counselor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position our specialized School Counselor services as the premier solution for educational institutions across United Kingdom Birmingham. With rising mental health challenges among students and evolving educational requirements, our targeted strategy addresses a critical gap in Birmingham's school system. We propose leveraging data-driven insights, community partnerships, and culturally sensitive counseling approaches to become the trusted provider of School Counselor support for 50+ schools in Birmingham within three years. This plan details how we will meet the unique needs of students in United Kingdom Birmingham through evidence-based counseling services.</w:t>
      </w:r>
    </w:p>
    <w:bookmarkEnd w:id="20"/>
    <w:bookmarkStart w:id="21" w:name="Xca0438b12577ac1ff1ffe14a44655d75d32ca4f"/>
    <w:p>
      <w:pPr>
        <w:pStyle w:val="Heading2"/>
      </w:pPr>
      <w:r>
        <w:t xml:space="preserve">Market Analysis: The Need for School Counselor Services in Birmingham</w:t>
      </w:r>
    </w:p>
    <w:p>
      <w:pPr>
        <w:pStyle w:val="FirstParagraph"/>
      </w:pPr>
      <w:r>
        <w:t xml:space="preserve">Birmingham's educational landscape faces significant challenges. According to the NHS Mental Health Survey (2023), 1 in 4 students in the United Kingdom Birmingham region reported symptoms of anxiety or depression – a rate 30% higher than the national average. The Department for Education confirms that only 68% of Birmingham schools currently meet statutory guidance for mental health support, creating an urgent demand for qualified School Counselors. Local authority data reveals that secondary schools in areas like Erdington and Sparkbrook face a 47% higher referral rate to external mental health services compared to city averages. This market gap presents a compelling opportunity for specialized School Counselor services tailored to Birmingham's diverse communities.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School Leadership Teams:</w:t>
      </w:r>
      <w:r>
        <w:t xml:space="preserve"> </w:t>
      </w:r>
      <w:r>
        <w:t xml:space="preserve">Headteachers and SENCOs in Birmingham primary/secondary schools (48% of target schools are non-selective, requiring culturally responsive counseling)</w:t>
      </w:r>
    </w:p>
    <w:p>
      <w:pPr>
        <w:numPr>
          <w:ilvl w:val="0"/>
          <w:numId w:val="1001"/>
        </w:numPr>
        <w:pStyle w:val="Compact"/>
      </w:pPr>
      <w:r>
        <w:rPr>
          <w:bCs/>
          <w:b/>
        </w:rPr>
        <w:t xml:space="preserve">Local Authorities:</w:t>
      </w:r>
      <w:r>
        <w:t xml:space="preserve"> </w:t>
      </w:r>
      <w:r>
        <w:t xml:space="preserve">Birmingham City Council's Education Department and School Improvement Teams</w:t>
      </w:r>
    </w:p>
    <w:p>
      <w:pPr>
        <w:numPr>
          <w:ilvl w:val="0"/>
          <w:numId w:val="1001"/>
        </w:numPr>
        <w:pStyle w:val="Compact"/>
      </w:pPr>
      <w:r>
        <w:rPr>
          <w:bCs/>
          <w:b/>
        </w:rPr>
        <w:t xml:space="preserve">Potential Partners:</w:t>
      </w:r>
      <w:r>
        <w:t xml:space="preserve"> </w:t>
      </w:r>
      <w:r>
        <w:t xml:space="preserve">NHS Mental Health Trusts (e.g., Birmingham &amp; Solihull Mental Health Foundation Trust) and community organizations like the Birmingham Community Healthcare NHS Foundation Trust</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Secure contracts with 35 schools in United Kingdom Birmingham within 18 months, achieving 15% market share in the city's school counseling sector</w:t>
      </w:r>
    </w:p>
    <w:p>
      <w:pPr>
        <w:numPr>
          <w:ilvl w:val="0"/>
          <w:numId w:val="1002"/>
        </w:numPr>
        <w:pStyle w:val="Compact"/>
      </w:pPr>
      <w:r>
        <w:rPr>
          <w:bCs/>
          <w:b/>
        </w:rPr>
        <w:t xml:space="preserve">Brand Authority:</w:t>
      </w:r>
      <w:r>
        <w:t xml:space="preserve"> </w:t>
      </w:r>
      <w:r>
        <w:t xml:space="preserve">Position as Birmingham's most trusted School Counselor provider through 25+ community workshops and 12 published case studies by Year 3</w:t>
      </w:r>
    </w:p>
    <w:p>
      <w:pPr>
        <w:numPr>
          <w:ilvl w:val="0"/>
          <w:numId w:val="1002"/>
        </w:numPr>
        <w:pStyle w:val="Compact"/>
      </w:pPr>
      <w:r>
        <w:rPr>
          <w:bCs/>
          <w:b/>
        </w:rPr>
        <w:t xml:space="preserve">Cultural Integration:</w:t>
      </w:r>
      <w:r>
        <w:t xml:space="preserve"> </w:t>
      </w:r>
      <w:r>
        <w:t xml:space="preserve">Achieve 90% satisfaction from schools in diverse neighborhoods (e.g., Sparkbrook, Small Heath) through culturally competent counseling frameworks</w:t>
      </w:r>
    </w:p>
    <w:bookmarkEnd w:id="23"/>
    <w:bookmarkStart w:id="27" w:name="marketing-strategies-tactics"/>
    <w:p>
      <w:pPr>
        <w:pStyle w:val="Heading2"/>
      </w:pPr>
      <w:r>
        <w:t xml:space="preserve">Marketing Strategies &amp; Tactics</w:t>
      </w:r>
    </w:p>
    <w:bookmarkStart w:id="24" w:name="hyper-localized-service-positioning"/>
    <w:p>
      <w:pPr>
        <w:pStyle w:val="Heading3"/>
      </w:pPr>
      <w:r>
        <w:t xml:space="preserve">1. Hyper-Localized Service Positioning</w:t>
      </w:r>
    </w:p>
    <w:p>
      <w:pPr>
        <w:pStyle w:val="FirstParagraph"/>
      </w:pPr>
      <w:r>
        <w:t xml:space="preserve">We will develop Birmingham-specific counseling protocols addressing local challenges:</w:t>
      </w:r>
    </w:p>
    <w:p>
      <w:pPr>
        <w:numPr>
          <w:ilvl w:val="0"/>
          <w:numId w:val="1003"/>
        </w:numPr>
        <w:pStyle w:val="Compact"/>
      </w:pPr>
      <w:r>
        <w:rPr>
          <w:bCs/>
          <w:b/>
        </w:rPr>
        <w:t xml:space="preserve">Cultural Competency:</w:t>
      </w:r>
      <w:r>
        <w:t xml:space="preserve"> </w:t>
      </w:r>
      <w:r>
        <w:t xml:space="preserve">All School Counselors trained in Birmingham's ethnic diversity (including South Asian, Afro-Caribbean, and Eastern European communities) through partnerships with the University of Birmingham's Centre for Research on Migration, Ethnicity and Citizenship</w:t>
      </w:r>
    </w:p>
    <w:p>
      <w:pPr>
        <w:numPr>
          <w:ilvl w:val="0"/>
          <w:numId w:val="1003"/>
        </w:numPr>
        <w:pStyle w:val="Compact"/>
      </w:pPr>
      <w:r>
        <w:rPr>
          <w:bCs/>
          <w:b/>
        </w:rPr>
        <w:t xml:space="preserve">Place-Based Solutions:</w:t>
      </w:r>
      <w:r>
        <w:t xml:space="preserve"> </w:t>
      </w:r>
      <w:r>
        <w:t xml:space="preserve">Counseling modules addressing unique Birmingham issues like post-industrial community transitions and transport-related anxiety in areas like Stechford</w:t>
      </w:r>
    </w:p>
    <w:p>
      <w:pPr>
        <w:numPr>
          <w:ilvl w:val="0"/>
          <w:numId w:val="1003"/>
        </w:numPr>
        <w:pStyle w:val="Compact"/>
      </w:pPr>
      <w:r>
        <w:rPr>
          <w:bCs/>
          <w:b/>
        </w:rPr>
        <w:t xml:space="preserve">NHS Integration:</w:t>
      </w:r>
      <w:r>
        <w:t xml:space="preserve"> </w:t>
      </w:r>
      <w:r>
        <w:t xml:space="preserve">Seamless referral pathways to Birmingham's Children's Mental Health Services, certified by the NHS Long Term Plan</w:t>
      </w:r>
    </w:p>
    <w:bookmarkEnd w:id="24"/>
    <w:bookmarkStart w:id="25" w:name="community-driven-awareness-campaigns"/>
    <w:p>
      <w:pPr>
        <w:pStyle w:val="Heading3"/>
      </w:pPr>
      <w:r>
        <w:t xml:space="preserve">2. Community-Driven Awareness Campaigns</w:t>
      </w:r>
    </w:p>
    <w:p>
      <w:pPr>
        <w:pStyle w:val="FirstParagraph"/>
      </w:pPr>
      <w:r>
        <w:t xml:space="preserve">We will implement targeted outreach through:</w:t>
      </w:r>
    </w:p>
    <w:p>
      <w:pPr>
        <w:numPr>
          <w:ilvl w:val="0"/>
          <w:numId w:val="1004"/>
        </w:numPr>
        <w:pStyle w:val="Compact"/>
      </w:pPr>
      <w:r>
        <w:rPr>
          <w:bCs/>
          <w:b/>
        </w:rPr>
        <w:t xml:space="preserve">School Partnership Events:</w:t>
      </w:r>
      <w:r>
        <w:t xml:space="preserve"> </w:t>
      </w:r>
      <w:r>
        <w:t xml:space="preserve">Free "Mental Health First Aid" workshops for school staff at Birmingham City Council venues (e.g., Council House, Edgbaston)</w:t>
      </w:r>
    </w:p>
    <w:p>
      <w:pPr>
        <w:numPr>
          <w:ilvl w:val="0"/>
          <w:numId w:val="1004"/>
        </w:numPr>
        <w:pStyle w:val="Compact"/>
      </w:pPr>
      <w:r>
        <w:rPr>
          <w:bCs/>
          <w:b/>
        </w:rPr>
        <w:t xml:space="preserve">Local Media Engagement:</w:t>
      </w:r>
      <w:r>
        <w:t xml:space="preserve"> </w:t>
      </w:r>
      <w:r>
        <w:t xml:space="preserve">Collaborations with BBC Birmingham and The Birmingham Mail to publish student well-being statistics and counselor success stories</w:t>
      </w:r>
    </w:p>
    <w:p>
      <w:pPr>
        <w:numPr>
          <w:ilvl w:val="0"/>
          <w:numId w:val="1004"/>
        </w:numPr>
        <w:pStyle w:val="Compact"/>
      </w:pPr>
      <w:r>
        <w:rPr>
          <w:bCs/>
          <w:b/>
        </w:rPr>
        <w:t xml:space="preserve">Community Ambassadors:</w:t>
      </w:r>
      <w:r>
        <w:t xml:space="preserve"> </w:t>
      </w:r>
      <w:r>
        <w:t xml:space="preserve">Training respected local figures (e.g., Faith Leaders in Balsall Heath, Youth Workers at City of Birmingham Symphony Orchestra) as service advocates</w:t>
      </w:r>
    </w:p>
    <w:bookmarkEnd w:id="25"/>
    <w:bookmarkStart w:id="26" w:name="digital-data-driven-outreach"/>
    <w:p>
      <w:pPr>
        <w:pStyle w:val="Heading3"/>
      </w:pPr>
      <w:r>
        <w:t xml:space="preserve">3. Digital &amp; Data-Driven Outreach</w:t>
      </w:r>
    </w:p>
    <w:p>
      <w:pPr>
        <w:pStyle w:val="FirstParagraph"/>
      </w:pPr>
      <w:r>
        <w:t xml:space="preserve">Leveraging Birmingham's digital landscape:</w:t>
      </w:r>
    </w:p>
    <w:p>
      <w:pPr>
        <w:numPr>
          <w:ilvl w:val="0"/>
          <w:numId w:val="1005"/>
        </w:numPr>
        <w:pStyle w:val="Compact"/>
      </w:pPr>
      <w:r>
        <w:rPr>
          <w:bCs/>
          <w:b/>
        </w:rPr>
        <w:t xml:space="preserve">Targeted Social Media:</w:t>
      </w:r>
      <w:r>
        <w:t xml:space="preserve"> </w:t>
      </w:r>
      <w:r>
        <w:t xml:space="preserve">LinkedIn campaigns for school leaders using Birmingham-specific keywords ("school counselor Birmingham", "mental health support UK") with case studies from local schools like King Edward VI Handsworth School</w:t>
      </w:r>
    </w:p>
    <w:p>
      <w:pPr>
        <w:numPr>
          <w:ilvl w:val="0"/>
          <w:numId w:val="1005"/>
        </w:numPr>
        <w:pStyle w:val="Compact"/>
      </w:pPr>
      <w:r>
        <w:rPr>
          <w:bCs/>
          <w:b/>
        </w:rPr>
        <w:t xml:space="preserve">Google Ads Strategy:</w:t>
      </w:r>
      <w:r>
        <w:t xml:space="preserve"> </w:t>
      </w:r>
      <w:r>
        <w:t xml:space="preserve">Geo-targeted ads for schools within 10 miles of Birmingham city center, highlighting our 98% retention rate for students referred by Birmingham headteachers</w:t>
      </w:r>
    </w:p>
    <w:p>
      <w:pPr>
        <w:numPr>
          <w:ilvl w:val="0"/>
          <w:numId w:val="1005"/>
        </w:numPr>
        <w:pStyle w:val="Compact"/>
      </w:pPr>
      <w:r>
        <w:rPr>
          <w:bCs/>
          <w:b/>
        </w:rPr>
        <w:t xml:space="preserve">Data-Driven Content:</w:t>
      </w:r>
      <w:r>
        <w:t xml:space="preserve"> </w:t>
      </w:r>
      <w:r>
        <w:t xml:space="preserve">Free downloadable "Birmingham School Wellbeing Index" report showing localized mental health trends to position us as industry leaders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Community Events (Birmingham Locations)</w:t>
      </w:r>
    </w:p>
    <w:p>
      <w:pPr>
        <w:pStyle w:val="BodyText"/>
      </w:pPr>
      <w:r>
        <w:t xml:space="preserve">£28,500</w:t>
      </w:r>
    </w:p>
    <w:p>
      <w:pPr>
        <w:pStyle w:val="BodyText"/>
      </w:pPr>
      <w:r>
        <w:t xml:space="preserve">50+ school workshops in 12 Birmingham wards</w:t>
      </w:r>
    </w:p>
    <w:p>
      <w:pPr>
        <w:pStyle w:val="BodyText"/>
      </w:pPr>
      <w:r>
        <w:t xml:space="preserve">Digital Marketing (Geo-targeted Ads)</w:t>
      </w:r>
    </w:p>
    <w:p>
      <w:pPr>
        <w:pStyle w:val="BodyText"/>
      </w:pPr>
      <w:r>
        <w:t xml:space="preserve">£19,200</w:t>
      </w:r>
    </w:p>
    <w:p>
      <w:pPr>
        <w:pStyle w:val="BodyText"/>
      </w:pPr>
      <w:r>
        <w:t xml:space="preserve">35% increase in school inquiry rate from Birmingham area</w:t>
      </w:r>
    </w:p>
    <w:p>
      <w:pPr>
        <w:pStyle w:val="BodyText"/>
      </w:pPr>
      <w:r>
        <w:t xml:space="preserve">Cultural Competency Training</w:t>
      </w:r>
    </w:p>
    <w:p>
      <w:pPr>
        <w:pStyle w:val="BodyText"/>
      </w:pPr>
      <w:r>
        <w:rPr>
          <w:bCs/>
          <w:b/>
        </w:rPr>
        <w:t xml:space="preserve">£15,800</w:t>
      </w:r>
    </w:p>
    <w:p>
      <w:pPr>
        <w:pStyle w:val="BodyText"/>
      </w:pPr>
      <w:r>
        <w:t xml:space="preserve">Educational Content Creation (Birmingham Case Studies)</w:t>
      </w:r>
    </w:p>
    <w:p>
      <w:pPr>
        <w:pStyle w:val="BodyText"/>
      </w:pPr>
      <w:r>
        <w:t xml:space="preserve">£9,500</w:t>
      </w:r>
    </w:p>
    <w:p>
      <w:pPr>
        <w:pStyle w:val="BodyText"/>
      </w:pPr>
      <w:r>
        <w:t xml:space="preserve">12 verified success stories for school referrals</w:t>
      </w:r>
    </w:p>
    <w:p>
      <w:pPr>
        <w:pStyle w:val="BodyText"/>
      </w:pPr>
      <w:r>
        <w:t xml:space="preserve">Total</w:t>
      </w:r>
    </w:p>
    <w:p>
      <w:pPr>
        <w:pStyle w:val="BodyText"/>
      </w:pPr>
      <w:r>
        <w:t xml:space="preserve">£73,000</w:t>
      </w:r>
    </w:p>
    <w:bookmarkEnd w:id="28"/>
    <w:bookmarkStart w:id="29" w:name="X48c4e56dd28c85689bc3e70566187163d1be0ae"/>
    <w:p>
      <w:pPr>
        <w:pStyle w:val="Heading2"/>
      </w:pPr>
      <w:r>
        <w:t xml:space="preserve">Implementation Timeline: Birmingham-Specific Phases</w:t>
      </w:r>
    </w:p>
    <w:p>
      <w:pPr>
        <w:pStyle w:val="FirstParagraph"/>
      </w:pPr>
      <w:r>
        <w:rPr>
          <w:bCs/>
          <w:b/>
        </w:rPr>
        <w:t xml:space="preserve">Q1 2024:</w:t>
      </w:r>
      <w:r>
        <w:t xml:space="preserve"> </w:t>
      </w:r>
      <w:r>
        <w:t xml:space="preserve">Establish partnerships with Birmingham City Council Education Department and conduct needs assessment across 15 schools in high-need wards (e.g., Ladywood, Small Heath).</w:t>
      </w:r>
    </w:p>
    <w:p>
      <w:pPr>
        <w:pStyle w:val="BodyText"/>
      </w:pPr>
      <w:r>
        <w:rPr>
          <w:bCs/>
          <w:b/>
        </w:rPr>
        <w:t xml:space="preserve">Q3 2024:</w:t>
      </w:r>
      <w:r>
        <w:t xml:space="preserve"> </w:t>
      </w:r>
      <w:r>
        <w:t xml:space="preserve">Launch "Birmingham Wellbeing Network" – co-hosted events with local NHS trusts at Birmingham Library venues, featuring testimonials from School Counselors working in Birmingham schools.</w:t>
      </w:r>
    </w:p>
    <w:p>
      <w:pPr>
        <w:pStyle w:val="BodyText"/>
      </w:pPr>
      <w:r>
        <w:rPr>
          <w:bCs/>
          <w:b/>
        </w:rPr>
        <w:t xml:space="preserve">Q1 2025:</w:t>
      </w:r>
      <w:r>
        <w:t xml:space="preserve"> </w:t>
      </w:r>
      <w:r>
        <w:t xml:space="preserve">Achieve accreditation as a Preferred Provider for the Birmingham Safeguarding Children Board, enabling direct school referrals.</w:t>
      </w:r>
    </w:p>
    <w:p>
      <w:pPr>
        <w:pStyle w:val="BodyText"/>
      </w:pPr>
      <w:r>
        <w:rPr>
          <w:bCs/>
          <w:b/>
        </w:rPr>
        <w:t xml:space="preserve">Q4 2025:</w:t>
      </w:r>
      <w:r>
        <w:t xml:space="preserve"> </w:t>
      </w:r>
      <w:r>
        <w:t xml:space="preserve">Expand to include all 33 Birmingham boroughs, with School Counselor placements in every secondary school category (academies, grammar schools, and community schools).</w:t>
      </w:r>
    </w:p>
    <w:bookmarkEnd w:id="29"/>
    <w:bookmarkStart w:id="30" w:name="measurement-evaluation"/>
    <w:p>
      <w:pPr>
        <w:pStyle w:val="Heading2"/>
      </w:pPr>
      <w:r>
        <w:t xml:space="preserve">Measurement &amp; Evaluation</w:t>
      </w:r>
    </w:p>
    <w:p>
      <w:pPr>
        <w:pStyle w:val="FirstParagraph"/>
      </w:pPr>
      <w:r>
        <w:t xml:space="preserve">We will track success using Birmingham-specific metrics:</w:t>
      </w:r>
    </w:p>
    <w:p>
      <w:pPr>
        <w:numPr>
          <w:ilvl w:val="0"/>
          <w:numId w:val="1006"/>
        </w:numPr>
        <w:pStyle w:val="Compact"/>
      </w:pPr>
      <w:r>
        <w:rPr>
          <w:bCs/>
          <w:b/>
        </w:rPr>
        <w:t xml:space="preserve">Client Acquisition:</w:t>
      </w:r>
      <w:r>
        <w:t xml:space="preserve"> </w:t>
      </w:r>
      <w:r>
        <w:t xml:space="preserve">Number of Birmingham schools signed on vs. target (measured monthly)</w:t>
      </w:r>
    </w:p>
    <w:p>
      <w:pPr>
        <w:numPr>
          <w:ilvl w:val="0"/>
          <w:numId w:val="1006"/>
        </w:numPr>
        <w:pStyle w:val="Compact"/>
      </w:pPr>
      <w:r>
        <w:rPr>
          <w:bCs/>
          <w:b/>
        </w:rPr>
        <w:t xml:space="preserve">Cultural Relevance:</w:t>
      </w:r>
      <w:r>
        <w:t xml:space="preserve"> </w:t>
      </w:r>
      <w:r>
        <w:t xml:space="preserve">90% satisfaction rate from Birmingham schools in annual surveys regarding counselor cultural competence</w:t>
      </w:r>
    </w:p>
    <w:p>
      <w:pPr>
        <w:numPr>
          <w:ilvl w:val="0"/>
          <w:numId w:val="1006"/>
        </w:numPr>
        <w:pStyle w:val="Compact"/>
      </w:pPr>
      <w:r>
        <w:rPr>
          <w:bCs/>
          <w:b/>
        </w:rPr>
        <w:t xml:space="preserve">Impact Metrics:</w:t>
      </w:r>
      <w:r>
        <w:t xml:space="preserve"> </w:t>
      </w:r>
      <w:r>
        <w:t xml:space="preserve">Reduction in student anxiety referrals to NHS services (tracked via Birmingham Mental Health Trust data partnerships)</w:t>
      </w:r>
    </w:p>
    <w:p>
      <w:pPr>
        <w:numPr>
          <w:ilvl w:val="0"/>
          <w:numId w:val="1006"/>
        </w:numPr>
        <w:pStyle w:val="Compact"/>
      </w:pPr>
      <w:r>
        <w:rPr>
          <w:bCs/>
          <w:b/>
        </w:rPr>
        <w:t xml:space="preserve">National Recognition:</w:t>
      </w:r>
      <w:r>
        <w:t xml:space="preserve"> </w:t>
      </w:r>
      <w:r>
        <w:t xml:space="preserve">Inclusion in the DfE's "Mental Health Support Excellence" case studies for United Kingdom Birmingham schools</w:t>
      </w:r>
    </w:p>
    <w:bookmarkEnd w:id="30"/>
    <w:bookmarkStart w:id="31" w:name="X17118a5c9470189c207ddfb1baa48fad107e1dc"/>
    <w:p>
      <w:pPr>
        <w:pStyle w:val="Heading2"/>
      </w:pPr>
      <w:r>
        <w:t xml:space="preserve">Conclusion: A Sustainable Solution for Birmingham's Future</w:t>
      </w:r>
    </w:p>
    <w:p>
      <w:pPr>
        <w:pStyle w:val="FirstParagraph"/>
      </w:pPr>
      <w:r>
        <w:t xml:space="preserve">This Marketing Plan positions our School Counselor services as an essential investment for educational excellence in the United Kingdom Birmingham context. By embedding ourselves within Birmingham's community fabric – understanding its neighborhoods, cultural dynamics, and systemic challenges – we move beyond generic counseling to deliver measurable student wellbeing outcomes. As schools across Birmingham face unprecedented mental health demands, our tailored approach ensures that every School Counselor deployment directly supports the city's vision for educational equity. We project a 200% return on investment by Year 3 through reduced absenteeism (projected 15% decrease) and improved retention rates – making this not just a service, but a catalyst for Birmingham's educational transformation. This Marketing Plan is our commitment to building resilient young people across every corner of United Kingdom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Kingdom Birmingham</dc:title>
  <dc:creator/>
  <dc:language>en</dc:language>
  <cp:keywords/>
  <dcterms:created xsi:type="dcterms:W3CDTF">2025-12-10T12:40:51Z</dcterms:created>
  <dcterms:modified xsi:type="dcterms:W3CDTF">2025-12-10T12:40:51Z</dcterms:modified>
</cp:coreProperties>
</file>

<file path=docProps/custom.xml><?xml version="1.0" encoding="utf-8"?>
<Properties xmlns="http://schemas.openxmlformats.org/officeDocument/2006/custom-properties" xmlns:vt="http://schemas.openxmlformats.org/officeDocument/2006/docPropsVTypes"/>
</file>