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395138deec95c666e582499955f6fd7ad6ccde0"/>
    <w:p>
      <w:pPr>
        <w:pStyle w:val="Heading1"/>
      </w:pPr>
      <w:r>
        <w:t xml:space="preserve">Comprehensive Marketing Plan: Elevating Student Success Through School Counselor Services in United States Houston</w:t>
      </w:r>
    </w:p>
    <w:bookmarkStart w:id="20" w:name="executive-summary"/>
    <w:p>
      <w:pPr>
        <w:pStyle w:val="Heading2"/>
      </w:pPr>
      <w:r>
        <w:t xml:space="preserve">Executive Summary</w:t>
      </w:r>
    </w:p>
    <w:p>
      <w:pPr>
        <w:pStyle w:val="FirstParagraph"/>
      </w:pPr>
      <w:r>
        <w:t xml:space="preserve">This Marketing Plan outlines a strategic framework to position expert School Counselor services within the diverse educational landscape of United States Houston. Focused on addressing critical mental health and academic support gaps in Houston schools, this plan leverages local community needs, cultural relevance, and evidence-based practices to deliver transformative student outcomes. In the heart of the nation’s fourth-largest city—Houston, Texas—the demand for skilled School Counselors has surged due to rising student anxiety (32% increase since 2020), academic recovery post-pandemic, and socioeconomic challenges impacting over 45% of Houston students. This Marketing Plan details actionable strategies to connect qualified School Counselors with school districts across United States Houston, ensuring every child accesses personalized support in a rapidly evolving educational environment.</w:t>
      </w:r>
    </w:p>
    <w:bookmarkEnd w:id="20"/>
    <w:bookmarkStart w:id="21" w:name="market-analysis-the-houston-imperative"/>
    <w:p>
      <w:pPr>
        <w:pStyle w:val="Heading2"/>
      </w:pPr>
      <w:r>
        <w:t xml:space="preserve">Market Analysis: The Houston Imperative</w:t>
      </w:r>
    </w:p>
    <w:p>
      <w:pPr>
        <w:pStyle w:val="FirstParagraph"/>
      </w:pPr>
      <w:r>
        <w:t xml:space="preserve">United States Houston presents a unique and urgent market for School Counselor services. With over 350 public schools serving 280,000+ students across diverse zip codes—from affluent West University Place to high-need East End neighborhoods—Houston’s educational system faces systemic challenges. Key data points include:</w:t>
      </w:r>
    </w:p>
    <w:p>
      <w:pPr>
        <w:numPr>
          <w:ilvl w:val="0"/>
          <w:numId w:val="1001"/>
        </w:numPr>
        <w:pStyle w:val="Compact"/>
      </w:pPr>
      <w:r>
        <w:rPr>
          <w:bCs/>
          <w:b/>
        </w:rPr>
        <w:t xml:space="preserve">Student-to-Counselor Ratios:</w:t>
      </w:r>
      <w:r>
        <w:t xml:space="preserve"> </w:t>
      </w:r>
      <w:r>
        <w:t xml:space="preserve">Houston districts average 450:1 (vs. ASCA’s recommended 250:1), leaving students without timely support.</w:t>
      </w:r>
    </w:p>
    <w:p>
      <w:pPr>
        <w:numPr>
          <w:ilvl w:val="0"/>
          <w:numId w:val="1001"/>
        </w:numPr>
        <w:pStyle w:val="Compact"/>
      </w:pPr>
      <w:r>
        <w:rPr>
          <w:bCs/>
          <w:b/>
        </w:rPr>
        <w:t xml:space="preserve">Mental Health Crisis:</w:t>
      </w:r>
      <w:r>
        <w:t xml:space="preserve"> </w:t>
      </w:r>
      <w:r>
        <w:t xml:space="preserve">38% of Houston high school students report persistent sadness (CDC, 2023); only 17% receive school-based counseling.</w:t>
      </w:r>
    </w:p>
    <w:p>
      <w:pPr>
        <w:numPr>
          <w:ilvl w:val="0"/>
          <w:numId w:val="1001"/>
        </w:numPr>
        <w:pStyle w:val="Compact"/>
      </w:pPr>
      <w:r>
        <w:rPr>
          <w:bCs/>
          <w:b/>
        </w:rPr>
        <w:t xml:space="preserve">Cultural Diversity:</w:t>
      </w:r>
      <w:r>
        <w:t xml:space="preserve"> </w:t>
      </w:r>
      <w:r>
        <w:t xml:space="preserve">Houston’s schools serve students from 150+ countries; culturally responsive counseling is non-negotiable.</w:t>
      </w:r>
    </w:p>
    <w:p>
      <w:pPr>
        <w:pStyle w:val="FirstParagraph"/>
      </w:pPr>
      <w:r>
        <w:t xml:space="preserve">Competitors (e.g., district-employed counselors or external agencies) often lack hyperlocal expertise. This Marketing Plan targets Houston-specific pain points: hurricane trauma recovery, bilingual support needs (32% of students), and college/career readiness gaps in underserved schools. By embedding School Counselor services within the fabric of United States Houston communities, we differentiate through</w:t>
      </w:r>
      <w:r>
        <w:t xml:space="preserve"> </w:t>
      </w:r>
      <w:r>
        <w:rPr>
          <w:iCs/>
          <w:i/>
        </w:rPr>
        <w:t xml:space="preserve">localized empathy</w:t>
      </w:r>
      <w:r>
        <w:t xml:space="preserve">.</w:t>
      </w:r>
    </w:p>
    <w:bookmarkEnd w:id="21"/>
    <w:bookmarkStart w:id="22" w:name="marketing-objectives"/>
    <w:p>
      <w:pPr>
        <w:pStyle w:val="Heading2"/>
      </w:pPr>
      <w:r>
        <w:t xml:space="preserve">Marketing Objectives</w:t>
      </w:r>
    </w:p>
    <w:p>
      <w:pPr>
        <w:pStyle w:val="FirstParagraph"/>
      </w:pPr>
      <w:r>
        <w:t xml:space="preserve">Aligned with Houston school district priorities (e.g., HISD’s Strategic Plan 2030), this Marketing Plan sets measurable goals for School Counselor engagement in United States Houston: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KPI</w:t>
            </w:r>
          </w:p>
        </w:tc>
        <w:tc>
          <w:tcPr/>
          <w:p>
            <w:pPr>
              <w:pStyle w:val="Compact"/>
              <w:jc w:val="left"/>
            </w:pPr>
            <w:r>
              <w:t xml:space="preserve">Timeline</w:t>
            </w:r>
          </w:p>
        </w:tc>
      </w:tr>
      <w:tr>
        <w:tc>
          <w:tcPr/>
          <w:p>
            <w:pPr>
              <w:pStyle w:val="Compact"/>
              <w:jc w:val="left"/>
            </w:pPr>
            <w:r>
              <w:t xml:space="preserve">Secure partnerships with 15 Houston ISD schools in Year 1</w:t>
            </w:r>
          </w:p>
        </w:tc>
        <w:tc>
          <w:tcPr/>
          <w:p>
            <w:pPr>
              <w:pStyle w:val="Compact"/>
              <w:jc w:val="left"/>
            </w:pPr>
            <w:r>
              <w:t xml:space="preserve">Contract signings; student access metrics</w:t>
            </w:r>
          </w:p>
        </w:tc>
        <w:tc>
          <w:tcPr/>
          <w:p>
            <w:pPr>
              <w:pStyle w:val="Compact"/>
              <w:jc w:val="left"/>
            </w:pPr>
            <w:r>
              <w:t xml:space="preserve">Q1-Q4, 2024</w:t>
            </w:r>
          </w:p>
        </w:tc>
      </w:tr>
      <w:tr>
        <w:tc>
          <w:tcPr/>
          <w:p>
            <w:pPr>
              <w:pStyle w:val="Compact"/>
              <w:jc w:val="left"/>
            </w:pPr>
            <w:r>
              <w:t xml:space="preserve">Reduce counselor-to-student ratios by 30% in target schools</w:t>
            </w:r>
          </w:p>
        </w:tc>
        <w:tc>
          <w:tcPr/>
          <w:p>
            <w:pPr>
              <w:pStyle w:val="Compact"/>
              <w:jc w:val="left"/>
            </w:pPr>
            <w:r>
              <w:t xml:space="preserve">Achieved ratio ≤ 350:1 (vs. current average)</w:t>
            </w:r>
          </w:p>
        </w:tc>
        <w:tc>
          <w:tcPr/>
          <w:p>
            <w:pPr>
              <w:pStyle w:val="Compact"/>
              <w:jc w:val="left"/>
            </w:pPr>
            <w:r>
              <w:t xml:space="preserve">By end of Year 2</w:t>
            </w:r>
          </w:p>
        </w:tc>
      </w:tr>
      <w:tr>
        <w:tc>
          <w:tcPr/>
          <w:p>
            <w:pPr>
              <w:pStyle w:val="Compact"/>
              <w:jc w:val="left"/>
            </w:pPr>
            <w:r>
              <w:t xml:space="preserve">Train 200+ Houston educators on early mental health intervention</w:t>
            </w:r>
          </w:p>
        </w:tc>
        <w:tc>
          <w:tcPr/>
          <w:p>
            <w:pPr>
              <w:pStyle w:val="Compact"/>
              <w:jc w:val="left"/>
            </w:pPr>
            <w:r>
              <w:t xml:space="preserve">Workshop attendance; educator confidence scores</w:t>
            </w:r>
          </w:p>
        </w:tc>
        <w:tc>
          <w:tcPr/>
          <w:p>
            <w:pPr>
              <w:pStyle w:val="Compact"/>
              <w:jc w:val="left"/>
            </w:pPr>
            <w:r>
              <w:t xml:space="preserve">Year 1, bi-annually</w:t>
            </w:r>
          </w:p>
        </w:tc>
      </w:tr>
    </w:tbl>
    <w:bookmarkEnd w:id="22"/>
    <w:bookmarkStart w:id="23" w:name="X47da70212c62dc2d2851e73585ef2779aa948f8"/>
    <w:p>
      <w:pPr>
        <w:pStyle w:val="Heading2"/>
      </w:pPr>
      <w:r>
        <w:t xml:space="preserve">Target Audience: Houston School Ecosystems</w:t>
      </w:r>
    </w:p>
    <w:p>
      <w:pPr>
        <w:pStyle w:val="FirstParagraph"/>
      </w:pPr>
      <w:r>
        <w:t xml:space="preserve">This Marketing Plan prioritizes decision-makers within United States Houston schools:</w:t>
      </w:r>
    </w:p>
    <w:p>
      <w:pPr>
        <w:numPr>
          <w:ilvl w:val="0"/>
          <w:numId w:val="1002"/>
        </w:numPr>
        <w:pStyle w:val="Compact"/>
      </w:pPr>
      <w:r>
        <w:rPr>
          <w:bCs/>
          <w:b/>
        </w:rPr>
        <w:t xml:space="preserve">School Administrators:</w:t>
      </w:r>
      <w:r>
        <w:t xml:space="preserve"> </w:t>
      </w:r>
      <w:r>
        <w:t xml:space="preserve">Principals and superintendents seeking to improve school climate scores (e.g., HISD’s “Student Climate Index”).</w:t>
      </w:r>
    </w:p>
    <w:p>
      <w:pPr>
        <w:numPr>
          <w:ilvl w:val="0"/>
          <w:numId w:val="1002"/>
        </w:numPr>
        <w:pStyle w:val="Compact"/>
      </w:pPr>
      <w:r>
        <w:rPr>
          <w:bCs/>
          <w:b/>
        </w:rPr>
        <w:t xml:space="preserve">Parents &amp; Community Leaders:</w:t>
      </w:r>
      <w:r>
        <w:t xml:space="preserve"> </w:t>
      </w:r>
      <w:r>
        <w:t xml:space="preserve">Advocating for trauma-informed care in Houston neighborhoods like Acres Home or Sharpstown.</w:t>
      </w:r>
    </w:p>
    <w:p>
      <w:pPr>
        <w:numPr>
          <w:ilvl w:val="0"/>
          <w:numId w:val="1002"/>
        </w:numPr>
        <w:pStyle w:val="Compact"/>
      </w:pPr>
      <w:r>
        <w:rPr>
          <w:bCs/>
          <w:b/>
        </w:rPr>
        <w:t xml:space="preserve">School Boards:</w:t>
      </w:r>
      <w:r>
        <w:t xml:space="preserve"> </w:t>
      </w:r>
      <w:r>
        <w:t xml:space="preserve">Focused on funding mental health initiatives (e.g., Harris County’s 2023 Mental Health Bond).</w:t>
      </w:r>
    </w:p>
    <w:p>
      <w:pPr>
        <w:pStyle w:val="FirstParagraph"/>
      </w:pPr>
      <w:r>
        <w:t xml:space="preserve">We reject a one-size-fits-all approach. Instead, School Counselor services are tailored to Houston-specific contexts: hurricane resilience programming for schools near flood zones, Spanish-English bilingual support in Title I districts, and college pipeline partnerships with University of Houston.</w:t>
      </w:r>
    </w:p>
    <w:bookmarkEnd w:id="23"/>
    <w:bookmarkStart w:id="24" w:name="strategic-positioning-core-offerings"/>
    <w:p>
      <w:pPr>
        <w:pStyle w:val="Heading2"/>
      </w:pPr>
      <w:r>
        <w:t xml:space="preserve">Strategic Positioning &amp; Core Offerings</w:t>
      </w:r>
    </w:p>
    <w:p>
      <w:pPr>
        <w:pStyle w:val="FirstParagraph"/>
      </w:pPr>
      <w:r>
        <w:t xml:space="preserve">The School Counselor service is positioned as the</w:t>
      </w:r>
      <w:r>
        <w:t xml:space="preserve"> </w:t>
      </w:r>
      <w:r>
        <w:rPr>
          <w:iCs/>
          <w:i/>
        </w:rPr>
        <w:t xml:space="preserve">essential catalyst for academic and emotional equity in United States Houston</w:t>
      </w:r>
      <w:r>
        <w:t xml:space="preserve">. Key differentiators include:</w:t>
      </w:r>
    </w:p>
    <w:p>
      <w:pPr>
        <w:numPr>
          <w:ilvl w:val="0"/>
          <w:numId w:val="1003"/>
        </w:numPr>
        <w:pStyle w:val="Compact"/>
      </w:pPr>
      <w:r>
        <w:rPr>
          <w:bCs/>
          <w:b/>
        </w:rPr>
        <w:t xml:space="preserve">Culturally Certified Counselors:</w:t>
      </w:r>
      <w:r>
        <w:t xml:space="preserve"> </w:t>
      </w:r>
      <w:r>
        <w:t xml:space="preserve">All School Counselors are licensed in Texas, trained in Houston’s cultural dynamics (e.g., Hmong, Mexican-American, Caribbean communities), and fluent in Spanish.</w:t>
      </w:r>
    </w:p>
    <w:p>
      <w:pPr>
        <w:numPr>
          <w:ilvl w:val="0"/>
          <w:numId w:val="1003"/>
        </w:numPr>
        <w:pStyle w:val="Compact"/>
      </w:pPr>
      <w:r>
        <w:rPr>
          <w:bCs/>
          <w:b/>
        </w:rPr>
        <w:t xml:space="preserve">Data-Driven Interventions:</w:t>
      </w:r>
      <w:r>
        <w:t xml:space="preserve"> </w:t>
      </w:r>
      <w:r>
        <w:t xml:space="preserve">Using Houston-specific datasets (e.g., HISD student surveys) to target interventions like reducing absenteeism linked to anxiety.</w:t>
      </w:r>
    </w:p>
    <w:p>
      <w:pPr>
        <w:numPr>
          <w:ilvl w:val="0"/>
          <w:numId w:val="1003"/>
        </w:numPr>
        <w:pStyle w:val="Compact"/>
      </w:pPr>
      <w:r>
        <w:rPr>
          <w:bCs/>
          <w:b/>
        </w:rPr>
        <w:t xml:space="preserve">Community Integration:</w:t>
      </w:r>
      <w:r>
        <w:t xml:space="preserve"> </w:t>
      </w:r>
      <w:r>
        <w:t xml:space="preserve">Collaborating with Houston anchors—HOPE Clinic, United Way of Greater Houston, and local churches—to provide wraparound services (e.g., food assistance for students facing housing instability).</w:t>
      </w:r>
    </w:p>
    <w:bookmarkEnd w:id="24"/>
    <w:bookmarkStart w:id="25" w:name="marketing-tactics-localized-digital"/>
    <w:p>
      <w:pPr>
        <w:pStyle w:val="Heading2"/>
      </w:pPr>
      <w:r>
        <w:t xml:space="preserve">Marketing Tactics: Localized &amp; Digital</w:t>
      </w:r>
    </w:p>
    <w:p>
      <w:pPr>
        <w:pStyle w:val="FirstParagraph"/>
      </w:pPr>
      <w:r>
        <w:t xml:space="preserve">This Marketing Plan deploys hyperlocal tactics to engage Houston stakeholders:</w:t>
      </w:r>
    </w:p>
    <w:p>
      <w:pPr>
        <w:numPr>
          <w:ilvl w:val="0"/>
          <w:numId w:val="1004"/>
        </w:numPr>
        <w:pStyle w:val="Compact"/>
      </w:pPr>
      <w:r>
        <w:rPr>
          <w:bCs/>
          <w:b/>
        </w:rPr>
        <w:t xml:space="preserve">Hyperlocal Events:</w:t>
      </w:r>
      <w:r>
        <w:t xml:space="preserve"> </w:t>
      </w:r>
      <w:r>
        <w:t xml:space="preserve">Host "Mental Health in Houston Schools" forums at community centers (e.g., Freedmen’s Town, Galleria), featuring local educators and counselors.</w:t>
      </w:r>
    </w:p>
    <w:p>
      <w:pPr>
        <w:numPr>
          <w:ilvl w:val="0"/>
          <w:numId w:val="1004"/>
        </w:numPr>
        <w:pStyle w:val="Compact"/>
      </w:pPr>
      <w:r>
        <w:rPr>
          <w:bCs/>
          <w:b/>
        </w:rPr>
        <w:t xml:space="preserve">Strategic Partnerships:</w:t>
      </w:r>
      <w:r>
        <w:t xml:space="preserve"> </w:t>
      </w:r>
      <w:r>
        <w:t xml:space="preserve">Co-branded initiatives with the Houston Independent School District (HISD) Wellness Program and Greater Houston Partnership to align with district priorities.</w:t>
      </w:r>
    </w:p>
    <w:p>
      <w:pPr>
        <w:numPr>
          <w:ilvl w:val="0"/>
          <w:numId w:val="1004"/>
        </w:numPr>
        <w:pStyle w:val="Compact"/>
      </w:pPr>
      <w:r>
        <w:rPr>
          <w:bCs/>
          <w:b/>
        </w:rPr>
        <w:t xml:space="preserve">Digital Targeting:</w:t>
      </w:r>
      <w:r>
        <w:t xml:space="preserve"> </w:t>
      </w:r>
      <w:r>
        <w:t xml:space="preserve">Geo-fenced LinkedIn ads for school leaders in United States Houston; SEO-optimized content targeting "school counselor jobs in Houston" or "mental health support for students near me."</w:t>
      </w:r>
    </w:p>
    <w:p>
      <w:pPr>
        <w:numPr>
          <w:ilvl w:val="0"/>
          <w:numId w:val="1004"/>
        </w:numPr>
        <w:pStyle w:val="Compact"/>
      </w:pPr>
      <w:r>
        <w:rPr>
          <w:bCs/>
          <w:b/>
        </w:rPr>
        <w:t xml:space="preserve">Testimonial Campaigns:</w:t>
      </w:r>
      <w:r>
        <w:t xml:space="preserve"> </w:t>
      </w:r>
      <w:r>
        <w:t xml:space="preserve">Video spotlights from Houston parents (e.g., "How the School Counselor helped my son after Hurricane Beryl") shared via local media (KPRC, KHOU).</w:t>
      </w:r>
    </w:p>
    <w:bookmarkEnd w:id="25"/>
    <w:bookmarkStart w:id="26" w:name="Xa4107f02b0e71722cd5a04b0776b1007f2fbc95"/>
    <w:p>
      <w:pPr>
        <w:pStyle w:val="Heading2"/>
      </w:pPr>
      <w:r>
        <w:t xml:space="preserve">Budget Allocation: Houston-Centric Investment</w:t>
      </w:r>
    </w:p>
    <w:p>
      <w:pPr>
        <w:pStyle w:val="FirstParagraph"/>
      </w:pPr>
      <w:r>
        <w:t xml:space="preserve">Budget prioritizes cost-effective reach in United States Houston:</w:t>
      </w:r>
    </w:p>
    <w:p>
      <w:pPr>
        <w:numPr>
          <w:ilvl w:val="0"/>
          <w:numId w:val="1005"/>
        </w:numPr>
        <w:pStyle w:val="Compact"/>
      </w:pPr>
      <w:r>
        <w:t xml:space="preserve">40%: Community events &amp; partnerships (e.g., HISD networking sessions)</w:t>
      </w:r>
    </w:p>
    <w:p>
      <w:pPr>
        <w:numPr>
          <w:ilvl w:val="0"/>
          <w:numId w:val="1005"/>
        </w:numPr>
        <w:pStyle w:val="Compact"/>
      </w:pPr>
      <w:r>
        <w:t xml:space="preserve">30%: Digital marketing targeting Houston school districts</w:t>
      </w:r>
    </w:p>
    <w:p>
      <w:pPr>
        <w:numPr>
          <w:ilvl w:val="0"/>
          <w:numId w:val="1005"/>
        </w:numPr>
        <w:pStyle w:val="Compact"/>
      </w:pPr>
      <w:r>
        <w:t xml:space="preserve">20%: Content creation (culturally relevant guides for parents in Spanish/English)</w:t>
      </w:r>
    </w:p>
    <w:p>
      <w:pPr>
        <w:numPr>
          <w:ilvl w:val="0"/>
          <w:numId w:val="1005"/>
        </w:numPr>
        <w:pStyle w:val="Compact"/>
      </w:pPr>
      <w:r>
        <w:t xml:space="preserve">10%: Analytics &amp; KPI tracking (using Houston-specific success metrics)</w:t>
      </w:r>
    </w:p>
    <w:bookmarkEnd w:id="26"/>
    <w:bookmarkStart w:id="27" w:name="X678a1ac1844b825f2b26675d9dcc05a2669af3d"/>
    <w:p>
      <w:pPr>
        <w:pStyle w:val="Heading2"/>
      </w:pPr>
      <w:r>
        <w:t xml:space="preserve">Measuring Success: Houston-Specific Outcomes</w:t>
      </w:r>
    </w:p>
    <w:p>
      <w:pPr>
        <w:pStyle w:val="FirstParagraph"/>
      </w:pPr>
      <w:r>
        <w:t xml:space="preserve">This Marketing Plan defines success through Houston-relevant outcomes:</w:t>
      </w:r>
    </w:p>
    <w:p>
      <w:pPr>
        <w:numPr>
          <w:ilvl w:val="0"/>
          <w:numId w:val="1006"/>
        </w:numPr>
        <w:pStyle w:val="Compact"/>
      </w:pPr>
      <w:r>
        <w:rPr>
          <w:bCs/>
          <w:b/>
        </w:rPr>
        <w:t xml:space="preserve">Quantitative:</w:t>
      </w:r>
      <w:r>
        <w:t xml:space="preserve"> </w:t>
      </w:r>
      <w:r>
        <w:t xml:space="preserve">25% decrease in disciplinary referrals (Houston’s top school priority per AISD data).</w:t>
      </w:r>
    </w:p>
    <w:p>
      <w:pPr>
        <w:numPr>
          <w:ilvl w:val="0"/>
          <w:numId w:val="1006"/>
        </w:numPr>
        <w:pStyle w:val="Compact"/>
      </w:pPr>
      <w:r>
        <w:rPr>
          <w:bCs/>
          <w:b/>
        </w:rPr>
        <w:t xml:space="preserve">Qualitative:</w:t>
      </w:r>
      <w:r>
        <w:t xml:space="preserve"> </w:t>
      </w:r>
      <w:r>
        <w:t xml:space="preserve">School administrator testimonials on "improved student engagement during Hurricane season."</w:t>
      </w:r>
    </w:p>
    <w:p>
      <w:pPr>
        <w:numPr>
          <w:ilvl w:val="0"/>
          <w:numId w:val="1006"/>
        </w:numPr>
        <w:pStyle w:val="Compact"/>
      </w:pPr>
      <w:r>
        <w:rPr>
          <w:bCs/>
          <w:b/>
        </w:rPr>
        <w:t xml:space="preserve">Social Impact:</w:t>
      </w:r>
      <w:r>
        <w:t xml:space="preserve"> </w:t>
      </w:r>
      <w:r>
        <w:t xml:space="preserve">Increased college enrollment rates at Houston Title I schools (e.g., from 38% to 50% by Year 3).</w:t>
      </w:r>
    </w:p>
    <w:bookmarkEnd w:id="27"/>
    <w:bookmarkStart w:id="28" w:name="X7dd913cefc556214a6d7cc1cf62029c0ac3c681"/>
    <w:p>
      <w:pPr>
        <w:pStyle w:val="Heading2"/>
      </w:pPr>
      <w:r>
        <w:t xml:space="preserve">Conclusion: Building a Healthier Houston, One School at a Time</w:t>
      </w:r>
    </w:p>
    <w:p>
      <w:pPr>
        <w:pStyle w:val="FirstParagraph"/>
      </w:pPr>
      <w:r>
        <w:t xml:space="preserve">The demand for skilled School Counselor services in United States Houston is not just urgent—it’s foundational to the city’s future. By embedding our Marketing Plan within Houston’s cultural and educational ecosystem, we ensure every student receives the support needed to thrive. This plan moves beyond traditional marketing: it is a commitment to transforming school environments across Harris County through compassionate, data-driven School Counselor partnerships. As Houston continues its journey toward educational equity, this Marketing Plan positions us as the indispensable partner for schools ready to lead that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United States Houston</dc:title>
  <dc:creator/>
  <cp:keywords/>
  <dcterms:created xsi:type="dcterms:W3CDTF">2026-07-24T08:40:12Z</dcterms:created>
  <dcterms:modified xsi:type="dcterms:W3CDTF">2026-07-24T08:40:12Z</dcterms:modified>
</cp:coreProperties>
</file>

<file path=docProps/custom.xml><?xml version="1.0" encoding="utf-8"?>
<Properties xmlns="http://schemas.openxmlformats.org/officeDocument/2006/custom-properties" xmlns:vt="http://schemas.openxmlformats.org/officeDocument/2006/docPropsVTypes"/>
</file>