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c159837788dea2138cff606deca1e21bc89f1b8"/>
    <w:p>
      <w:pPr>
        <w:pStyle w:val="Heading1"/>
      </w:pPr>
      <w:r>
        <w:t xml:space="preserve">Marketing Plan for School Counselor Recruitment in the United States New York City Context</w:t>
      </w:r>
    </w:p>
    <w:bookmarkStart w:id="20" w:name="executive-summary"/>
    <w:p>
      <w:pPr>
        <w:pStyle w:val="Heading2"/>
      </w:pPr>
      <w:r>
        <w:t xml:space="preserve">Executive Summary</w:t>
      </w:r>
    </w:p>
    <w:p>
      <w:pPr>
        <w:pStyle w:val="FirstParagraph"/>
      </w:pPr>
      <w:r>
        <w:t xml:space="preserve">This comprehensive Marketing Plan outlines strategic initiatives to attract, retain, and empower certified School Counselors within the United States New York City public school system. Facing unprecedented student mental health challenges and persistent staffing shortages (with NYC DOE reporting a 35% counselor vacancy rate in high-need schools), this plan positions the School Counselor as an indispensable asset for student success. The strategy targets qualified professionals through culturally responsive recruitment, leveraging the unique demands and opportunities of New York City to create a compelling value proposition. This Marketing Plan is designed exclusively for implementation across all 1,800+ public schools in New York City, adhering to NYS Education Department standards while addressing the city's distinct socio-educational landscape.</w:t>
      </w:r>
    </w:p>
    <w:bookmarkEnd w:id="20"/>
    <w:bookmarkStart w:id="21" w:name="Xcd5fa6869243eafadd84d87aa2dd78467a342c8"/>
    <w:p>
      <w:pPr>
        <w:pStyle w:val="Heading2"/>
      </w:pPr>
      <w:r>
        <w:t xml:space="preserve">Market Analysis: The School Counselor Imperative in NYC</w:t>
      </w:r>
    </w:p>
    <w:p>
      <w:pPr>
        <w:pStyle w:val="FirstParagraph"/>
      </w:pPr>
      <w:r>
        <w:t xml:space="preserve">New York City’s student population represents one of the most diverse and complex educational environments in the United States. With over 1.1 million K-12 students from 200+ countries speaking 180+ languages, School Counselors confront unique challenges including trauma-informed care needs, immigrant family navigation, chronic absenteeism (exceeding state averages by 25%), and academic achievement gaps linked to systemic inequities. The New York City Department of Education (NYCDOE) mandates a 250:1 student-to-counselor ratio—far exceeding the recommended 250:1 standard. This gap directly impacts student outcomes, with NYC students demonstrating higher rates of anxiety and depression (per NYC Health + Hospitals data) than national averages. Consequently, recruiting highly skilled School Counselors is not merely a personnel need; it is a critical investment in student well-being and academic equity for the United States' largest school district.</w:t>
      </w:r>
    </w:p>
    <w:bookmarkEnd w:id="21"/>
    <w:bookmarkStart w:id="22" w:name="X536db92cd72387ac14618efba819253ad863f57"/>
    <w:p>
      <w:pPr>
        <w:pStyle w:val="Heading2"/>
      </w:pPr>
      <w:r>
        <w:t xml:space="preserve">Target Audience: The Ideal School Counselor Candidate</w:t>
      </w:r>
    </w:p>
    <w:p>
      <w:pPr>
        <w:pStyle w:val="FirstParagraph"/>
      </w:pPr>
      <w:r>
        <w:t xml:space="preserve">This Marketing Plan focuses on attracting two primary audiences:</w:t>
      </w:r>
    </w:p>
    <w:p>
      <w:pPr>
        <w:numPr>
          <w:ilvl w:val="0"/>
          <w:numId w:val="1001"/>
        </w:numPr>
        <w:pStyle w:val="Compact"/>
      </w:pPr>
      <w:r>
        <w:rPr>
          <w:bCs/>
          <w:b/>
        </w:rPr>
        <w:t xml:space="preserve">Certified School Counselors (NYS Licensure):</w:t>
      </w:r>
      <w:r>
        <w:t xml:space="preserve"> </w:t>
      </w:r>
      <w:r>
        <w:t xml:space="preserve">Experienced professionals seeking urban, high-impact roles with opportunities for professional development and cultural competency growth within NYC's diverse schools.</w:t>
      </w:r>
    </w:p>
    <w:p>
      <w:pPr>
        <w:numPr>
          <w:ilvl w:val="0"/>
          <w:numId w:val="1001"/>
        </w:numPr>
        <w:pStyle w:val="Compact"/>
      </w:pPr>
      <w:r>
        <w:rPr>
          <w:bCs/>
          <w:b/>
        </w:rPr>
        <w:t xml:space="preserve">Master's-Level Counseling Students (NYC Universities):</w:t>
      </w:r>
      <w:r>
        <w:t xml:space="preserve"> </w:t>
      </w:r>
      <w:r>
        <w:t xml:space="preserve">Graduates from CUNY, NYU, Fordham, and other local programs needing placement in NYC public schools to complete fieldwork requirements and transition into careers.</w:t>
      </w:r>
    </w:p>
    <w:p>
      <w:pPr>
        <w:pStyle w:val="FirstParagraph"/>
      </w:pPr>
      <w:r>
        <w:t xml:space="preserve">Candidates prioritize meaningful work addressing real student needs, professional growth aligned with NYC’s ambitious "Schools for All" initiative, competitive compensation (including NYC-specific benefits like tuition assistance), and supportive school environments. The Marketing Plan must resonate with their desire to make a tangible difference in the United States' most populous city.</w:t>
      </w:r>
    </w:p>
    <w:bookmarkEnd w:id="22"/>
    <w:bookmarkStart w:id="23" w:name="positioning-statement"/>
    <w:p>
      <w:pPr>
        <w:pStyle w:val="Heading2"/>
      </w:pPr>
      <w:r>
        <w:t xml:space="preserve">Positioning Statement</w:t>
      </w:r>
    </w:p>
    <w:p>
      <w:pPr>
        <w:pStyle w:val="FirstParagraph"/>
      </w:pPr>
      <w:r>
        <w:t xml:space="preserve">"Be the catalyst for equity and excellence: Become a School Counselor in New York City, where your expertise directly transforms lives across 1,800+ schools serving 1.1 million students—because every child in the United States deserves a counselor who understands their world."</w:t>
      </w:r>
    </w:p>
    <w:bookmarkEnd w:id="23"/>
    <w:bookmarkStart w:id="28" w:name="marketing-strategy-tactics"/>
    <w:p>
      <w:pPr>
        <w:pStyle w:val="Heading2"/>
      </w:pPr>
      <w:r>
        <w:t xml:space="preserve">Marketing Strategy &amp; Tactics</w:t>
      </w:r>
    </w:p>
    <w:p>
      <w:pPr>
        <w:pStyle w:val="FirstParagraph"/>
      </w:pPr>
      <w:r>
        <w:t xml:space="preserve">This Marketing Plan employs a multi-channel strategy centered on NYC-specific value propositions:</w:t>
      </w:r>
    </w:p>
    <w:bookmarkStart w:id="24" w:name="culturally-relevant-branding-messaging"/>
    <w:p>
      <w:pPr>
        <w:pStyle w:val="Heading3"/>
      </w:pPr>
      <w:r>
        <w:t xml:space="preserve">1. Culturally Relevant Branding &amp; Messaging</w:t>
      </w:r>
    </w:p>
    <w:p>
      <w:pPr>
        <w:numPr>
          <w:ilvl w:val="0"/>
          <w:numId w:val="1002"/>
        </w:numPr>
        <w:pStyle w:val="Compact"/>
      </w:pPr>
      <w:r>
        <w:rPr>
          <w:bCs/>
          <w:b/>
        </w:rPr>
        <w:t xml:space="preserve">NYC-Centric Storytelling:</w:t>
      </w:r>
      <w:r>
        <w:t xml:space="preserve"> </w:t>
      </w:r>
      <w:r>
        <w:t xml:space="preserve">Showcase real School Counselor success stories from schools like PS 123 (Brooklyn) or MS 57 (Queens), highlighting work with immigrant families, trauma support, or college access programs. Emphasize: "Your skills matter in NYC—where diversity isn't just a statistic, it's your classroom."</w:t>
      </w:r>
    </w:p>
    <w:p>
      <w:pPr>
        <w:numPr>
          <w:ilvl w:val="0"/>
          <w:numId w:val="1002"/>
        </w:numPr>
        <w:pStyle w:val="Compact"/>
      </w:pPr>
      <w:r>
        <w:rPr>
          <w:bCs/>
          <w:b/>
        </w:rPr>
        <w:t xml:space="preserve">State &amp; City Alignment:</w:t>
      </w:r>
      <w:r>
        <w:t xml:space="preserve"> </w:t>
      </w:r>
      <w:r>
        <w:t xml:space="preserve">Explicitly tie roles to NYCDOE priorities (e.g., "Support the 2023-24 Student Mental Health Initiative") and NYS standards, reinforcing credibility for School Counselors seeking compliance.</w:t>
      </w:r>
    </w:p>
    <w:bookmarkEnd w:id="24"/>
    <w:bookmarkStart w:id="25" w:name="targeted-recruitment-partnerships"/>
    <w:p>
      <w:pPr>
        <w:pStyle w:val="Heading3"/>
      </w:pPr>
      <w:r>
        <w:t xml:space="preserve">2. Targeted Recruitment Partnerships</w:t>
      </w:r>
    </w:p>
    <w:p>
      <w:pPr>
        <w:numPr>
          <w:ilvl w:val="0"/>
          <w:numId w:val="1003"/>
        </w:numPr>
        <w:pStyle w:val="Compact"/>
      </w:pPr>
      <w:r>
        <w:rPr>
          <w:bCs/>
          <w:b/>
        </w:rPr>
        <w:t xml:space="preserve">CUNY &amp; NYC University Collaborations:</w:t>
      </w:r>
      <w:r>
        <w:t xml:space="preserve"> </w:t>
      </w:r>
      <w:r>
        <w:t xml:space="preserve">Co-develop "NYC School Counseling Fellowship" programs with CUNY’s Counseling Psychology departments, offering guaranteed interviews for top graduates. Host biannual "NYC Counselor Career Fairs" at Bronx Community College and Lehman College.</w:t>
      </w:r>
    </w:p>
    <w:p>
      <w:pPr>
        <w:numPr>
          <w:ilvl w:val="0"/>
          <w:numId w:val="1003"/>
        </w:numPr>
        <w:pStyle w:val="Compact"/>
      </w:pPr>
      <w:r>
        <w:rPr>
          <w:bCs/>
          <w:b/>
        </w:rPr>
        <w:t xml:space="preserve">NYCDOE Internal Promotions:</w:t>
      </w:r>
      <w:r>
        <w:t xml:space="preserve"> </w:t>
      </w:r>
      <w:r>
        <w:t xml:space="preserve">Launch a "Grow Your Role" campaign targeting existing NYC school staff (e.g., teachers, paraprofessionals) transitioning into School Counseling, offering tuition reimbursement through NYC’s "Pathways to Counselor" program.</w:t>
      </w:r>
    </w:p>
    <w:bookmarkEnd w:id="25"/>
    <w:bookmarkStart w:id="26" w:name="digital-community-engagement"/>
    <w:p>
      <w:pPr>
        <w:pStyle w:val="Heading3"/>
      </w:pPr>
      <w:r>
        <w:t xml:space="preserve">3. Digital &amp; Community Engagement</w:t>
      </w:r>
    </w:p>
    <w:p>
      <w:pPr>
        <w:numPr>
          <w:ilvl w:val="0"/>
          <w:numId w:val="1004"/>
        </w:numPr>
        <w:pStyle w:val="Compact"/>
      </w:pPr>
      <w:r>
        <w:rPr>
          <w:bCs/>
          <w:b/>
        </w:rPr>
        <w:t xml:space="preserve">NYC-Specific Social Media:</w:t>
      </w:r>
      <w:r>
        <w:t xml:space="preserve"> </w:t>
      </w:r>
      <w:r>
        <w:t xml:space="preserve">Run Instagram/TikTok campaigns with #NYCSchoolCounselor, featuring 60-second videos of counselors in action across boroughs (e.g., "A Day with Ms. Rivera at a Harlem High School"). Partner with NYC-based mental health influencers like @QueensMentalHealth.</w:t>
      </w:r>
    </w:p>
    <w:p>
      <w:pPr>
        <w:numPr>
          <w:ilvl w:val="0"/>
          <w:numId w:val="1004"/>
        </w:numPr>
        <w:pStyle w:val="Compact"/>
      </w:pPr>
      <w:r>
        <w:rPr>
          <w:bCs/>
          <w:b/>
        </w:rPr>
        <w:t xml:space="preserve">Community Events:</w:t>
      </w:r>
      <w:r>
        <w:t xml:space="preserve"> </w:t>
      </w:r>
      <w:r>
        <w:t xml:space="preserve">Host "Counselor Connection" pop-ups at Brooklyn Public Library branches and Bronx Community Centers, offering free workshops on "Navigating NYC's School System as a Counselor."</w:t>
      </w:r>
    </w:p>
    <w:bookmarkEnd w:id="26"/>
    <w:bookmarkStart w:id="27" w:name="incentive-programs-for-nyc-retention"/>
    <w:p>
      <w:pPr>
        <w:pStyle w:val="Heading3"/>
      </w:pPr>
      <w:r>
        <w:t xml:space="preserve">4. Incentive Programs for NYC Retention</w:t>
      </w:r>
    </w:p>
    <w:p>
      <w:pPr>
        <w:pStyle w:val="FirstParagraph"/>
      </w:pPr>
      <w:r>
        <w:t xml:space="preserve">To combat turnover, this Marketing Plan includes:</w:t>
      </w:r>
    </w:p>
    <w:p>
      <w:pPr>
        <w:numPr>
          <w:ilvl w:val="0"/>
          <w:numId w:val="1005"/>
        </w:numPr>
        <w:pStyle w:val="Compact"/>
      </w:pPr>
      <w:r>
        <w:rPr>
          <w:bCs/>
          <w:b/>
        </w:rPr>
        <w:t xml:space="preserve">"NYC Roots" Loan Forgiveness:</w:t>
      </w:r>
      <w:r>
        <w:t xml:space="preserve"> </w:t>
      </w:r>
      <w:r>
        <w:t xml:space="preserve">Partner with NYC Office of Management and Budget to offer 10-year loan forgiveness (up to $50K) for School Counselors serving in high-need zones like the South Bronx or East New York.</w:t>
      </w:r>
    </w:p>
    <w:p>
      <w:pPr>
        <w:numPr>
          <w:ilvl w:val="0"/>
          <w:numId w:val="1005"/>
        </w:numPr>
        <w:pStyle w:val="Compact"/>
      </w:pPr>
      <w:r>
        <w:rPr>
          <w:bCs/>
          <w:b/>
        </w:rPr>
        <w:t xml:space="preserve">Professional Development Stipends:</w:t>
      </w:r>
      <w:r>
        <w:t xml:space="preserve"> </w:t>
      </w:r>
      <w:r>
        <w:t xml:space="preserve">Provide annual $1,500 stipends for NYC-based School Counselors to attend conferences like the National Association of School Psychologists (NASP) meeting in Manhattan.</w:t>
      </w:r>
    </w:p>
    <w:bookmarkEnd w:id="27"/>
    <w:bookmarkEnd w:id="28"/>
    <w:bookmarkStart w:id="29" w:name="budget-allocation-kpis"/>
    <w:p>
      <w:pPr>
        <w:pStyle w:val="Heading2"/>
      </w:pPr>
      <w:r>
        <w:t xml:space="preserve">Budget Allocation &amp; KPIs</w:t>
      </w:r>
    </w:p>
    <w:p>
      <w:pPr>
        <w:pStyle w:val="FirstParagraph"/>
      </w:pPr>
      <w:r>
        <w:t xml:space="preserve">The Marketing Plan allocates 75% of resources to digital campaigns and university partnerships, 15% to community events, and 10% to retention incentives. Key Performance Indicators include:</w:t>
      </w:r>
    </w:p>
    <w:p>
      <w:pPr>
        <w:numPr>
          <w:ilvl w:val="0"/>
          <w:numId w:val="1006"/>
        </w:numPr>
        <w:pStyle w:val="Compact"/>
      </w:pPr>
      <w:r>
        <w:t xml:space="preserve">30% increase in qualified School Counselor applications from NYC-based graduate programs within one year.</w:t>
      </w:r>
    </w:p>
    <w:p>
      <w:pPr>
        <w:numPr>
          <w:ilvl w:val="0"/>
          <w:numId w:val="1006"/>
        </w:numPr>
        <w:pStyle w:val="Compact"/>
      </w:pPr>
      <w:r>
        <w:t xml:space="preserve">25% reduction in counselor vacancy rates across high-need NYC schools by Year 2.</w:t>
      </w:r>
    </w:p>
    <w:p>
      <w:pPr>
        <w:numPr>
          <w:ilvl w:val="0"/>
          <w:numId w:val="1006"/>
        </w:numPr>
        <w:pStyle w:val="Compact"/>
      </w:pPr>
      <w:r>
        <w:t xml:space="preserve">90% satisfaction rate among new School Counselors regarding cultural competence training (measured via NYCDOE exit surveys).</w:t>
      </w:r>
    </w:p>
    <w:bookmarkEnd w:id="29"/>
    <w:bookmarkStart w:id="30" w:name="conclusion-the-strategic-imperative"/>
    <w:p>
      <w:pPr>
        <w:pStyle w:val="Heading2"/>
      </w:pPr>
      <w:r>
        <w:t xml:space="preserve">Conclusion: The Strategic Imperative</w:t>
      </w:r>
    </w:p>
    <w:p>
      <w:pPr>
        <w:pStyle w:val="FirstParagraph"/>
      </w:pPr>
      <w:r>
        <w:t xml:space="preserve">This Marketing Plan transcends traditional recruitment—it is a strategic investment in the future of New York City’s children. By positioning the School Counselor role as central to NYC’s educational equity mission, we directly address systemic gaps while honoring the unique realities of students across Queens, Brooklyn, Manhattan, The Bronx, and Staten Island. In the United States’ most dynamic city, where every school is a microcosm of national diversity and resilience, recruiting exceptional School Counselors isn’t just beneficial; it’s essential for student success. This plan ensures New York City becomes the benchmark for urban school counseling excellence—a model that serves as a blueprint for districts nationwide. The time to act is now: Because in the United States New York City, every child deserves a School Counselor who sees them, supports them, and champions their potential.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Recruitment in United States New York City</dc:title>
  <dc:creator/>
  <dc:language>en</dc:language>
  <cp:keywords/>
  <dcterms:created xsi:type="dcterms:W3CDTF">2026-07-25T05:31:59Z</dcterms:created>
  <dcterms:modified xsi:type="dcterms:W3CDTF">2026-07-25T05:31:59Z</dcterms:modified>
</cp:coreProperties>
</file>

<file path=docProps/custom.xml><?xml version="1.0" encoding="utf-8"?>
<Properties xmlns="http://schemas.openxmlformats.org/officeDocument/2006/custom-properties" xmlns:vt="http://schemas.openxmlformats.org/officeDocument/2006/docPropsVTypes"/>
</file>