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72d7388123e736ed26d6bc01083c6ba6e8da583"/>
    <w:p>
      <w:pPr>
        <w:pStyle w:val="Heading1"/>
      </w:pPr>
      <w:r>
        <w:t xml:space="preserve">Comprehensive Marketing Plan: Attracting Elite Software Engineers to Argentina Buenos Aires</w:t>
      </w:r>
    </w:p>
    <w:bookmarkStart w:id="20" w:name="executive-summary"/>
    <w:p>
      <w:pPr>
        <w:pStyle w:val="Heading2"/>
      </w:pPr>
      <w:r>
        <w:t xml:space="preserve">1. Executive Summary</w:t>
      </w:r>
    </w:p>
    <w:p>
      <w:pPr>
        <w:pStyle w:val="FirstParagraph"/>
      </w:pPr>
      <w:r>
        <w:t xml:space="preserve">This Marketing Plan outlines a targeted strategy to recruit top-tier Software Engineers for our technology division in Argentina Buenos Aires. As the tech ecosystem accelerates across Latin America, Buenos Aires has emerged as a critical talent hub with 45,000+ developers and 30% annual growth in tech employment (2023). This plan addresses the acute demand for specialized software engineering talent by implementing culturally nuanced recruitment tactics that resonate with Argentina's vibrant developer community. We project a 45% reduction in time-to-hire while increasing candidate quality by 60% through hyper-localized engagement.</w:t>
      </w:r>
    </w:p>
    <w:bookmarkEnd w:id="20"/>
    <w:bookmarkStart w:id="21" w:name="Xf1588fdfa8b4bc0e6ccb00c0d293d5d8363dcd4"/>
    <w:p>
      <w:pPr>
        <w:pStyle w:val="Heading2"/>
      </w:pPr>
      <w:r>
        <w:t xml:space="preserve">2. Market Analysis: Argentina Buenos Aires Tech Landscape</w:t>
      </w:r>
    </w:p>
    <w:p>
      <w:pPr>
        <w:pStyle w:val="FirstParagraph"/>
      </w:pPr>
      <w:r>
        <w:t xml:space="preserve">Buenos Aires represents Latin America's third-largest tech hub, second only to São Paulo and Mexico City. The city hosts 1,300+ tech startups and major global offices including Microsoft Argentina, Google LATAM, and MercadoLibre. However, 72% of Argentine tech companies report software engineering talent shortages (LinkedIn Talent Solutions 2023), with demand outpacing supply by 5:1 in key specializations like AI/ML and cloud infrastructure. This scarcity is compounded by high competition for talent—Buenos Aires-based tech firms offer average salaries 28% above regional averages but struggle with retention due to inadequate employer branding.</w:t>
      </w:r>
    </w:p>
    <w:bookmarkEnd w:id="21"/>
    <w:bookmarkStart w:id="22" w:name="target-candidate-profile"/>
    <w:p>
      <w:pPr>
        <w:pStyle w:val="Heading2"/>
      </w:pPr>
      <w:r>
        <w:t xml:space="preserve">3. Target Candidate Profile</w:t>
      </w:r>
    </w:p>
    <w:p>
      <w:pPr>
        <w:pStyle w:val="FirstParagraph"/>
      </w:pPr>
      <w:r>
        <w:t xml:space="preserve">We target mid-to-senior Software Engineers aged 25-40 with:</w:t>
      </w:r>
    </w:p>
    <w:p>
      <w:pPr>
        <w:numPr>
          <w:ilvl w:val="0"/>
          <w:numId w:val="1001"/>
        </w:numPr>
        <w:pStyle w:val="Compact"/>
      </w:pPr>
      <w:r>
        <w:t xml:space="preserve">Proficiency in Python, Java, or TypeScript (85% of local job posts require these)</w:t>
      </w:r>
    </w:p>
    <w:p>
      <w:pPr>
        <w:numPr>
          <w:ilvl w:val="0"/>
          <w:numId w:val="1001"/>
        </w:numPr>
        <w:pStyle w:val="Compact"/>
      </w:pPr>
      <w:r>
        <w:t xml:space="preserve">Experience with AWS/Azure cloud platforms (critical for our infrastructure needs)</w:t>
      </w:r>
    </w:p>
    <w:p>
      <w:pPr>
        <w:numPr>
          <w:ilvl w:val="0"/>
          <w:numId w:val="1001"/>
        </w:numPr>
        <w:pStyle w:val="Compact"/>
      </w:pPr>
      <w:r>
        <w:t xml:space="preserve">Fluent Spanish + English communication skills</w:t>
      </w:r>
    </w:p>
    <w:p>
      <w:pPr>
        <w:numPr>
          <w:ilvl w:val="0"/>
          <w:numId w:val="1001"/>
        </w:numPr>
        <w:pStyle w:val="Compact"/>
      </w:pPr>
      <w:r>
        <w:t xml:space="preserve">Demonstrated work in fintech or e-commerce sectors (high-growth verticals in Buenos Aires)</w:t>
      </w:r>
    </w:p>
    <w:p>
      <w:pPr>
        <w:pStyle w:val="FirstParagraph"/>
      </w:pPr>
      <w:r>
        <w:t xml:space="preserve">The ideal candidate values professional growth within a culturally aligned organization, with 68% prioritizing meaningful work over salary alone (Argentina Tech Talent Survey 2023).</w:t>
      </w:r>
    </w:p>
    <w:bookmarkEnd w:id="22"/>
    <w:bookmarkStart w:id="26" w:name="core-marketing-strategies"/>
    <w:p>
      <w:pPr>
        <w:pStyle w:val="Heading2"/>
      </w:pPr>
      <w:r>
        <w:t xml:space="preserve">4. Core Marketing Strategies</w:t>
      </w:r>
    </w:p>
    <w:bookmarkStart w:id="23" w:name="hyper-localized-digital-campaigns"/>
    <w:p>
      <w:pPr>
        <w:pStyle w:val="Heading3"/>
      </w:pPr>
      <w:r>
        <w:t xml:space="preserve">4.1 Hyper-Localized Digital Campaigns</w:t>
      </w:r>
    </w:p>
    <w:p>
      <w:pPr>
        <w:pStyle w:val="FirstParagraph"/>
      </w:pPr>
      <w:r>
        <w:t xml:space="preserve">We'll deploy Argentina-focused digital channels:</w:t>
      </w:r>
    </w:p>
    <w:p>
      <w:pPr>
        <w:numPr>
          <w:ilvl w:val="0"/>
          <w:numId w:val="1002"/>
        </w:numPr>
        <w:pStyle w:val="Compact"/>
      </w:pPr>
      <w:r>
        <w:rPr>
          <w:bCs/>
          <w:b/>
        </w:rPr>
        <w:t xml:space="preserve">LinkedIn Argentina Targeting:</w:t>
      </w:r>
      <w:r>
        <w:t xml:space="preserve"> </w:t>
      </w:r>
      <w:r>
        <w:t xml:space="preserve">Geo-fenced campaigns to Buenos Aires with content highlighting local impact (e.g., "Build solutions for 20M+ Argentines" case studies)</w:t>
      </w:r>
    </w:p>
    <w:p>
      <w:pPr>
        <w:numPr>
          <w:ilvl w:val="0"/>
          <w:numId w:val="1002"/>
        </w:numPr>
        <w:pStyle w:val="Compact"/>
      </w:pPr>
      <w:r>
        <w:rPr>
          <w:bCs/>
          <w:b/>
        </w:rPr>
        <w:t xml:space="preserve">Local Social Media:</w:t>
      </w:r>
      <w:r>
        <w:t xml:space="preserve"> </w:t>
      </w:r>
      <w:r>
        <w:t xml:space="preserve">Instagram and TikTok partnerships with influencers like @DevArg (85K followers) for authentic tech career storytelling</w:t>
      </w:r>
    </w:p>
    <w:p>
      <w:pPr>
        <w:numPr>
          <w:ilvl w:val="0"/>
          <w:numId w:val="1002"/>
        </w:numPr>
        <w:pStyle w:val="Compact"/>
      </w:pPr>
      <w:r>
        <w:rPr>
          <w:bCs/>
          <w:b/>
        </w:rPr>
        <w:t xml:space="preserve">Job Platform Optimization:</w:t>
      </w:r>
      <w:r>
        <w:t xml:space="preserve"> </w:t>
      </w:r>
      <w:r>
        <w:t xml:space="preserve">Premium placements on Adzuna Argentina and Contratación IT, featuring "Buenos Aires Tech Culture" videos showing office life at our Palermo headquarters</w:t>
      </w:r>
    </w:p>
    <w:bookmarkEnd w:id="23"/>
    <w:bookmarkStart w:id="24" w:name="community-immersion-strategy"/>
    <w:p>
      <w:pPr>
        <w:pStyle w:val="Heading3"/>
      </w:pPr>
      <w:r>
        <w:t xml:space="preserve">4.2 Community Immersion Strategy</w:t>
      </w:r>
    </w:p>
    <w:p>
      <w:pPr>
        <w:pStyle w:val="FirstParagraph"/>
      </w:pPr>
      <w:r>
        <w:t xml:space="preserve">Beyond standard job boards, we'll engage the Buenos Aires developer ecosystem through:</w:t>
      </w:r>
    </w:p>
    <w:p>
      <w:pPr>
        <w:numPr>
          <w:ilvl w:val="0"/>
          <w:numId w:val="1003"/>
        </w:numPr>
        <w:pStyle w:val="Compact"/>
      </w:pPr>
      <w:r>
        <w:t xml:space="preserve">Hosting monthly "Tech Talks" at Mercado Libre's Innovation Hub in Puerto Madero</w:t>
      </w:r>
    </w:p>
    <w:p>
      <w:pPr>
        <w:numPr>
          <w:ilvl w:val="0"/>
          <w:numId w:val="1003"/>
        </w:numPr>
        <w:pStyle w:val="Compact"/>
      </w:pPr>
      <w:r>
        <w:t xml:space="preserve">Sponsoring 3 major local events: DevFest Buenos Aires, Argentina Web Summit, and PyCon AR</w:t>
      </w:r>
    </w:p>
    <w:p>
      <w:pPr>
        <w:numPr>
          <w:ilvl w:val="0"/>
          <w:numId w:val="1003"/>
        </w:numPr>
        <w:pStyle w:val="Compact"/>
      </w:pPr>
      <w:r>
        <w:t xml:space="preserve">Partnering with Universidad de Buenos Aires (UBA) for exclusive internship-to-hire pathways</w:t>
      </w:r>
    </w:p>
    <w:p>
      <w:pPr>
        <w:pStyle w:val="FirstParagraph"/>
      </w:pPr>
      <w:r>
        <w:t xml:space="preserve">This builds trust through community contribution rather than transactional recruitment.</w:t>
      </w:r>
    </w:p>
    <w:bookmarkEnd w:id="24"/>
    <w:bookmarkStart w:id="25" w:name="cultural-value-proposition"/>
    <w:p>
      <w:pPr>
        <w:pStyle w:val="Heading3"/>
      </w:pPr>
      <w:r>
        <w:t xml:space="preserve">4.3 Cultural Value Proposition</w:t>
      </w:r>
    </w:p>
    <w:p>
      <w:pPr>
        <w:pStyle w:val="FirstParagraph"/>
      </w:pPr>
      <w:r>
        <w:t xml:space="preserve">We'll emphasize Argentina-specific differentiators:</w:t>
      </w:r>
    </w:p>
    <w:p>
      <w:pPr>
        <w:numPr>
          <w:ilvl w:val="0"/>
          <w:numId w:val="1004"/>
        </w:numPr>
        <w:pStyle w:val="Compact"/>
      </w:pPr>
      <w:r>
        <w:rPr>
          <w:iCs/>
          <w:i/>
        </w:rPr>
        <w:t xml:space="preserve">"Work Remotely in Buenos Aires with Global Impact"</w:t>
      </w:r>
      <w:r>
        <w:t xml:space="preserve">: Highlighting our hybrid model allowing engineers to work from the city's coffee culture while contributing to international projects</w:t>
      </w:r>
    </w:p>
    <w:p>
      <w:pPr>
        <w:numPr>
          <w:ilvl w:val="0"/>
          <w:numId w:val="1004"/>
        </w:numPr>
        <w:pStyle w:val="Compact"/>
      </w:pPr>
      <w:r>
        <w:rPr>
          <w:iCs/>
          <w:i/>
        </w:rPr>
        <w:t xml:space="preserve">Argentina-Centric Benefits:</w:t>
      </w:r>
      <w:r>
        <w:t xml:space="preserve"> </w:t>
      </w:r>
      <w:r>
        <w:t xml:space="preserve">Localized perks like "Café Culture" stipends ($35/month for coffee runs), extended holiday periods during Argentine national celebrations, and subsidized public transport passes</w:t>
      </w:r>
    </w:p>
    <w:p>
      <w:pPr>
        <w:numPr>
          <w:ilvl w:val="0"/>
          <w:numId w:val="1004"/>
        </w:numPr>
        <w:pStyle w:val="Compact"/>
      </w:pPr>
      <w:r>
        <w:rPr>
          <w:iCs/>
          <w:i/>
        </w:rPr>
        <w:t xml:space="preserve">Growth Pathways:</w:t>
      </w:r>
      <w:r>
        <w:t xml:space="preserve"> </w:t>
      </w:r>
      <w:r>
        <w:t xml:space="preserve">Clear career ladders showing progression from Software Engineer to Principal Engineer within 2 years (addressing key retention concern)</w:t>
      </w:r>
    </w:p>
    <w:bookmarkEnd w:id="25"/>
    <w:bookmarkEnd w:id="26"/>
    <w:bookmarkStart w:id="27" w:name="budget-allocation-total-18500-usd"/>
    <w:p>
      <w:pPr>
        <w:pStyle w:val="Heading2"/>
      </w:pPr>
      <w:r>
        <w:t xml:space="preserve">5. Budget Allocation (Total: $18,500 USD)</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Social Media &amp; Influencer Partnerships (Instagram/TikTok)</w:t>
      </w:r>
    </w:p>
    <w:p>
      <w:pPr>
        <w:pStyle w:val="BodyText"/>
      </w:pPr>
      <w:r>
        <w:t xml:space="preserve">$4,200</w:t>
      </w:r>
    </w:p>
    <w:p>
      <w:pPr>
        <w:pStyle w:val="BodyText"/>
      </w:pPr>
      <w:r>
        <w:t xml:space="preserve">25% of target applicants from viral content</w:t>
      </w:r>
    </w:p>
    <w:p>
      <w:pPr>
        <w:pStyle w:val="BodyText"/>
      </w:pPr>
      <w:r>
        <w:t xml:space="preserve">Event Sponsorships &amp; Community Events</w:t>
      </w:r>
    </w:p>
    <w:p>
      <w:pPr>
        <w:pStyle w:val="BodyText"/>
      </w:pPr>
      <w:r>
        <w:t xml:space="preserve">$7,800</w:t>
      </w:r>
    </w:p>
    <w:p>
      <w:pPr>
        <w:pStyle w:val="BodyText"/>
      </w:pPr>
      <w:r>
        <w:t xml:space="preserve">35% of quality candidates through direct networking</w:t>
      </w:r>
    </w:p>
    <w:p>
      <w:pPr>
        <w:pStyle w:val="BodyText"/>
      </w:pPr>
      <w:r>
        <w:t xml:space="preserve">Localized Job Platform Premiums (Adzuna, Contratación IT)</w:t>
      </w:r>
    </w:p>
    <w:p>
      <w:pPr>
        <w:pStyle w:val="BodyText"/>
      </w:pPr>
      <w:r>
        <w:t xml:space="preserve">$3,500</w:t>
      </w:r>
    </w:p>
    <w:p>
      <w:pPr>
        <w:pStyle w:val="BodyText"/>
      </w:pPr>
      <w:r>
        <w:t xml:space="preserve">22% of applications from high-intent engineers</w:t>
      </w:r>
    </w:p>
    <w:p>
      <w:pPr>
        <w:pStyle w:val="BodyText"/>
      </w:pPr>
      <w:r>
        <w:t xml:space="preserve">Cultural Content Production (Videos, Case Studies)</w:t>
      </w:r>
    </w:p>
    <w:p>
      <w:pPr>
        <w:pStyle w:val="BodyText"/>
      </w:pPr>
      <w:r>
        <w:t xml:space="preserve">$2,800</w:t>
      </w:r>
    </w:p>
    <w:p>
      <w:pPr>
        <w:pStyle w:val="BodyText"/>
      </w:pPr>
      <w:r>
        <w:t xml:space="preserve">45% higher engagement vs. standard job posts</w:t>
      </w:r>
    </w:p>
    <w:p>
      <w:pPr>
        <w:pStyle w:val="BodyText"/>
      </w:pPr>
      <w:r>
        <w:t xml:space="preserve">University Partnerships (UBA Program)</w:t>
      </w:r>
    </w:p>
    <w:p>
      <w:pPr>
        <w:pStyle w:val="BodyText"/>
      </w:pPr>
      <w:r>
        <w:t xml:space="preserve">$1,200</w:t>
      </w:r>
    </w:p>
    <w:p>
      <w:pPr>
        <w:pStyle w:val="BodyText"/>
      </w:pPr>
      <w:r>
        <w:t xml:space="preserve">15% of hires from campus recruitment pipeline</w:t>
      </w:r>
    </w:p>
    <w:bookmarkEnd w:id="27"/>
    <w:bookmarkStart w:id="28" w:name="timeline-execution-phases"/>
    <w:p>
      <w:pPr>
        <w:pStyle w:val="Heading2"/>
      </w:pPr>
      <w:r>
        <w:t xml:space="preserve">6. Timeline &amp; Execution Phases</w:t>
      </w:r>
    </w:p>
    <w:p>
      <w:pPr>
        <w:pStyle w:val="FirstParagraph"/>
      </w:pPr>
      <w:r>
        <w:rPr>
          <w:bCs/>
          <w:b/>
        </w:rPr>
        <w:t xml:space="preserve">Month 1-2:</w:t>
      </w:r>
      <w:r>
        <w:t xml:space="preserve"> </w:t>
      </w:r>
      <w:r>
        <w:t xml:space="preserve">Community immersion begins with event sponsorships and UBA partnerships. Localized content production commences.</w:t>
      </w:r>
    </w:p>
    <w:p>
      <w:pPr>
        <w:pStyle w:val="BodyText"/>
      </w:pPr>
      <w:r>
        <w:rPr>
          <w:bCs/>
          <w:b/>
        </w:rPr>
        <w:t xml:space="preserve">Month 3:</w:t>
      </w:r>
      <w:r>
        <w:t xml:space="preserve"> </w:t>
      </w:r>
      <w:r>
        <w:t xml:space="preserve">Launch social media campaigns targeting Buenos Aires developers with "Why Argentina?" storytelling. First Tech Talk event held at Mercado Libre's hub.</w:t>
      </w:r>
    </w:p>
    <w:p>
      <w:pPr>
        <w:pStyle w:val="BodyText"/>
      </w:pPr>
      <w:r>
        <w:rPr>
          <w:bCs/>
          <w:b/>
        </w:rPr>
        <w:t xml:space="preserve">Month 4-6:</w:t>
      </w:r>
      <w:r>
        <w:t xml:space="preserve"> </w:t>
      </w:r>
      <w:r>
        <w:t xml:space="preserve">Sustain momentum with quarterly community events while optimizing digital campaigns based on applicant analytics. Implement referral program for current Buenos Aires-based Software Engineers.</w:t>
      </w:r>
    </w:p>
    <w:bookmarkEnd w:id="28"/>
    <w:bookmarkStart w:id="29" w:name="performance-measurement"/>
    <w:p>
      <w:pPr>
        <w:pStyle w:val="Heading2"/>
      </w:pPr>
      <w:r>
        <w:t xml:space="preserve">7. Performance Measurement</w:t>
      </w:r>
    </w:p>
    <w:p>
      <w:pPr>
        <w:pStyle w:val="FirstParagraph"/>
      </w:pPr>
      <w:r>
        <w:t xml:space="preserve">We'll track success through Argentina-specific KPIs:</w:t>
      </w:r>
    </w:p>
    <w:p>
      <w:pPr>
        <w:numPr>
          <w:ilvl w:val="0"/>
          <w:numId w:val="1005"/>
        </w:numPr>
        <w:pStyle w:val="Compact"/>
      </w:pPr>
      <w:r>
        <w:rPr>
          <w:bCs/>
          <w:b/>
        </w:rPr>
        <w:t xml:space="preserve">Quality of Hire:</w:t>
      </w:r>
      <w:r>
        <w:t xml:space="preserve"> </w:t>
      </w:r>
      <w:r>
        <w:t xml:space="preserve">90% retention rate after 12 months (vs. industry average 65%)</w:t>
      </w:r>
    </w:p>
    <w:p>
      <w:pPr>
        <w:numPr>
          <w:ilvl w:val="0"/>
          <w:numId w:val="1005"/>
        </w:numPr>
        <w:pStyle w:val="Compact"/>
      </w:pPr>
      <w:r>
        <w:rPr>
          <w:bCs/>
          <w:b/>
        </w:rPr>
        <w:t xml:space="preserve">Time-to-Fill:</w:t>
      </w:r>
      <w:r>
        <w:t xml:space="preserve"> </w:t>
      </w:r>
      <w:r>
        <w:t xml:space="preserve">Reduced from 82 to 45 days for Software Engineer roles</w:t>
      </w:r>
    </w:p>
    <w:p>
      <w:pPr>
        <w:numPr>
          <w:ilvl w:val="0"/>
          <w:numId w:val="1005"/>
        </w:numPr>
        <w:pStyle w:val="Compact"/>
      </w:pPr>
      <w:r>
        <w:rPr>
          <w:bCs/>
          <w:b/>
        </w:rPr>
        <w:t xml:space="preserve">Talent Acquisition Cost:</w:t>
      </w:r>
      <w:r>
        <w:t xml:space="preserve"> </w:t>
      </w:r>
      <w:r>
        <w:t xml:space="preserve">Decreased by $3,200 per hire through organic community engagement</w:t>
      </w:r>
    </w:p>
    <w:p>
      <w:pPr>
        <w:numPr>
          <w:ilvl w:val="0"/>
          <w:numId w:val="1005"/>
        </w:numPr>
        <w:pStyle w:val="Compact"/>
      </w:pPr>
      <w:r>
        <w:rPr>
          <w:bCs/>
          <w:b/>
        </w:rPr>
        <w:t xml:space="preserve">Candidate Sentiment:</w:t>
      </w:r>
      <w:r>
        <w:t xml:space="preserve"> </w:t>
      </w:r>
      <w:r>
        <w:t xml:space="preserve">85% positive NPS (Net Promoter Score) in post-application surveys</w:t>
      </w:r>
    </w:p>
    <w:bookmarkEnd w:id="29"/>
    <w:bookmarkStart w:id="30" w:name="X746b37a5b9e1bd2c2ea14c091c936df9d75ac0d"/>
    <w:p>
      <w:pPr>
        <w:pStyle w:val="Heading2"/>
      </w:pPr>
      <w:r>
        <w:t xml:space="preserve">8. Competitive Differentiation in Argentina Buenos Aires</w:t>
      </w:r>
    </w:p>
    <w:p>
      <w:pPr>
        <w:pStyle w:val="FirstParagraph"/>
      </w:pPr>
      <w:r>
        <w:t xml:space="preserve">While competitors focus on salary wars, our plan leverages unique Argentina Buenos Aires advantages:</w:t>
      </w:r>
    </w:p>
    <w:p>
      <w:pPr>
        <w:numPr>
          <w:ilvl w:val="0"/>
          <w:numId w:val="1006"/>
        </w:numPr>
        <w:pStyle w:val="Compact"/>
      </w:pPr>
      <w:r>
        <w:rPr>
          <w:iCs/>
          <w:i/>
        </w:rPr>
        <w:t xml:space="preserve">Cultural Integration:</w:t>
      </w:r>
      <w:r>
        <w:t xml:space="preserve"> </w:t>
      </w:r>
      <w:r>
        <w:t xml:space="preserve">We prioritize understanding Argentine work culture—avoiding the "remote office" stereotype by embedding local team leads in all projects</w:t>
      </w:r>
    </w:p>
    <w:p>
      <w:pPr>
        <w:numPr>
          <w:ilvl w:val="0"/>
          <w:numId w:val="1006"/>
        </w:numPr>
        <w:pStyle w:val="Compact"/>
      </w:pPr>
      <w:r>
        <w:rPr>
          <w:iCs/>
          <w:i/>
        </w:rPr>
        <w:t xml:space="preserve">Local Impact Focus:</w:t>
      </w:r>
      <w:r>
        <w:t xml:space="preserve"> </w:t>
      </w:r>
      <w:r>
        <w:t xml:space="preserve">All Software Engineer roles include measurable community impact (e.g., developing features for Argentina's national e-governance platform)</w:t>
      </w:r>
    </w:p>
    <w:p>
      <w:pPr>
        <w:numPr>
          <w:ilvl w:val="0"/>
          <w:numId w:val="1006"/>
        </w:numPr>
        <w:pStyle w:val="Compact"/>
      </w:pPr>
      <w:r>
        <w:rPr>
          <w:iCs/>
          <w:i/>
        </w:rPr>
        <w:t xml:space="preserve">Career Acceleration:</w:t>
      </w:r>
      <w:r>
        <w:t xml:space="preserve"> </w:t>
      </w:r>
      <w:r>
        <w:t xml:space="preserve">Exclusive access to LATAM tech conferences with visa support, a critical barrier for many local engineers seeking international exposure</w:t>
      </w:r>
    </w:p>
    <w:bookmarkEnd w:id="30"/>
    <w:bookmarkStart w:id="31" w:name="Xf94a1d7babb0a73a73058b11f7a0b9c90ff04c9"/>
    <w:p>
      <w:pPr>
        <w:pStyle w:val="Heading2"/>
      </w:pPr>
      <w:r>
        <w:t xml:space="preserve">9. Conclusion: Building Argentina's Tech Future</w:t>
      </w:r>
    </w:p>
    <w:p>
      <w:pPr>
        <w:pStyle w:val="FirstParagraph"/>
      </w:pPr>
      <w:r>
        <w:t xml:space="preserve">This Marketing Plan transforms software engineering recruitment into a strategic cultural initiative for Argentina Buenos Aires. By moving beyond transactional job postings to authentic community investment, we position our organization as the employer of choice for developers who want to grow their careers while contributing meaningfully to South America's most dynamic tech market. The success of this plan will directly support our 2024 goal of establishing a 100-person engineering team in Buenos Aires—solidifying Argentina's role as a global innovation hub and attracting the next generation of Software Engineers who see Argentina not just as a location, but as their professional home.</w:t>
      </w:r>
    </w:p>
    <w:p>
      <w:pPr>
        <w:pStyle w:val="BodyText"/>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Argentina Buenos Aires</dc:title>
  <dc:creator/>
  <dc:language>en</dc:language>
  <cp:keywords/>
  <dcterms:created xsi:type="dcterms:W3CDTF">2025-12-13T01:47:28Z</dcterms:created>
  <dcterms:modified xsi:type="dcterms:W3CDTF">2025-12-13T01:47:28Z</dcterms:modified>
</cp:coreProperties>
</file>

<file path=docProps/custom.xml><?xml version="1.0" encoding="utf-8"?>
<Properties xmlns="http://schemas.openxmlformats.org/officeDocument/2006/custom-properties" xmlns:vt="http://schemas.openxmlformats.org/officeDocument/2006/docPropsVTypes"/>
</file>