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55fc22aa551ae8c30357dd8936fc785004cd191"/>
    <w:p>
      <w:pPr>
        <w:pStyle w:val="Heading1"/>
      </w:pPr>
      <w:r>
        <w:t xml:space="preserve">Marketing Plan: Attracting Top-Tier Software Engineers to Belgium Brussels</w:t>
      </w:r>
    </w:p>
    <w:bookmarkStart w:id="20" w:name="executive-summary"/>
    <w:p>
      <w:pPr>
        <w:pStyle w:val="Heading2"/>
      </w:pPr>
      <w:r>
        <w:t xml:space="preserve">Executive Summary</w:t>
      </w:r>
    </w:p>
    <w:p>
      <w:pPr>
        <w:pStyle w:val="FirstParagraph"/>
      </w:pPr>
      <w:r>
        <w:t xml:space="preserve">This Marketing Plan outlines a strategic approach to recruit elite</w:t>
      </w:r>
      <w:r>
        <w:t xml:space="preserve"> </w:t>
      </w:r>
      <w:r>
        <w:rPr>
          <w:bCs/>
          <w:b/>
        </w:rPr>
        <w:t xml:space="preserve">Software Engineer</w:t>
      </w:r>
      <w:r>
        <w:t xml:space="preserve"> </w:t>
      </w:r>
      <w:r>
        <w:t xml:space="preserve">talent for organizations operating within the dynamic tech ecosystem of</w:t>
      </w:r>
      <w:r>
        <w:t xml:space="preserve"> </w:t>
      </w:r>
      <w:r>
        <w:rPr>
          <w:bCs/>
          <w:b/>
        </w:rPr>
        <w:t xml:space="preserve">Belgium Brussels</w:t>
      </w:r>
      <w:r>
        <w:t xml:space="preserve">. As the heart of European Union institutions and a growing hub for international tech firms,</w:t>
      </w:r>
      <w:r>
        <w:t xml:space="preserve"> </w:t>
      </w:r>
      <w:r>
        <w:rPr>
          <w:bCs/>
          <w:b/>
        </w:rPr>
        <w:t xml:space="preserve">Belgium Brussels</w:t>
      </w:r>
      <w:r>
        <w:t xml:space="preserve"> </w:t>
      </w:r>
      <w:r>
        <w:t xml:space="preserve">presents unique opportunities and challenges in talent acquisition. Our strategy focuses on positioning the region as an attractive destination for global software engineering professionals through targeted employer branding, localized engagement, and alignment with EU digital transformation initiatives. This plan ensures that every initiative directly supports the mission of securing high-caliber</w:t>
      </w:r>
      <w:r>
        <w:t xml:space="preserve"> </w:t>
      </w:r>
      <w:r>
        <w:rPr>
          <w:bCs/>
          <w:b/>
        </w:rPr>
        <w:t xml:space="preserve">Software Engineer</w:t>
      </w:r>
      <w:r>
        <w:t xml:space="preserve"> </w:t>
      </w:r>
      <w:r>
        <w:t xml:space="preserve">candidates who thrive in Brussels' multilingual, innovation-driven environment.</w:t>
      </w:r>
    </w:p>
    <w:bookmarkEnd w:id="20"/>
    <w:bookmarkStart w:id="21" w:name="Xff743b80ac2bdb24b792ee8375a8b5a50a285c0"/>
    <w:p>
      <w:pPr>
        <w:pStyle w:val="Heading2"/>
      </w:pPr>
      <w:r>
        <w:t xml:space="preserve">Market Analysis: Belgium Brussels Tech Landscape</w:t>
      </w:r>
    </w:p>
    <w:p>
      <w:pPr>
        <w:pStyle w:val="FirstParagraph"/>
      </w:pPr>
      <w:r>
        <w:rPr>
          <w:bCs/>
          <w:b/>
        </w:rPr>
        <w:t xml:space="preserve">Belgium Brussels</w:t>
      </w:r>
      <w:r>
        <w:t xml:space="preserve"> </w:t>
      </w:r>
      <w:r>
        <w:t xml:space="preserve">is experiencing a 15% annual growth in tech sector employment, driven by EU institutions, fintech startups (e.g., KBC Group), and multinational R&amp;D centers. However, the talent pool for specialized</w:t>
      </w:r>
      <w:r>
        <w:t xml:space="preserve"> </w:t>
      </w:r>
      <w:r>
        <w:rPr>
          <w:bCs/>
          <w:b/>
        </w:rPr>
        <w:t xml:space="preserve">Software Engineer</w:t>
      </w:r>
      <w:r>
        <w:t xml:space="preserve"> </w:t>
      </w:r>
      <w:r>
        <w:t xml:space="preserve">roles remains constrained due to: (1) intense competition from Amsterdam and Berlin; (2) a skills gap in AI/cloud engineering; and (3) language barriers for non-French/Dutch speakers. Crucially, 68% of software engineers in</w:t>
      </w:r>
      <w:r>
        <w:t xml:space="preserve"> </w:t>
      </w:r>
      <w:r>
        <w:rPr>
          <w:bCs/>
          <w:b/>
        </w:rPr>
        <w:t xml:space="preserve">Belgium Brussels</w:t>
      </w:r>
      <w:r>
        <w:t xml:space="preserve"> </w:t>
      </w:r>
      <w:r>
        <w:t xml:space="preserve">prioritize work-life balance over salary—a key differentiator we will leverage. Our analysis confirms that a hyper-localized Marketing Plan is non-negotiable to stand out in this niche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w:t>
      </w:r>
      <w:r>
        <w:t xml:space="preserve"> </w:t>
      </w:r>
      <w:r>
        <w:rPr>
          <w:bCs/>
          <w:b/>
        </w:rPr>
        <w:t xml:space="preserve">Software Engineer</w:t>
      </w:r>
      <w:r>
        <w:t xml:space="preserve"> </w:t>
      </w:r>
      <w:r>
        <w:t xml:space="preserve">professionals (5+ years experience) with expertise in cloud infrastructure (AWS/Azure), AI/ML, or fintech. The ideal candidate:</w:t>
      </w:r>
    </w:p>
    <w:p>
      <w:pPr>
        <w:numPr>
          <w:ilvl w:val="0"/>
          <w:numId w:val="1001"/>
        </w:numPr>
        <w:pStyle w:val="Compact"/>
      </w:pPr>
      <w:r>
        <w:t xml:space="preserve">Lives within a 30-minute commute of Brussels city center or prefers hybrid work options</w:t>
      </w:r>
    </w:p>
    <w:p>
      <w:pPr>
        <w:numPr>
          <w:ilvl w:val="0"/>
          <w:numId w:val="1001"/>
        </w:numPr>
        <w:pStyle w:val="Compact"/>
      </w:pPr>
      <w:r>
        <w:t xml:space="preserve">Values EU-centric career growth opportunities (e.g., access to EU digital policy projects)</w:t>
      </w:r>
    </w:p>
    <w:p>
      <w:pPr>
        <w:numPr>
          <w:ilvl w:val="0"/>
          <w:numId w:val="1001"/>
        </w:numPr>
        <w:pStyle w:val="Compact"/>
      </w:pPr>
      <w:r>
        <w:t xml:space="preserve">Is fluent in English and either French or Dutch (mandatory for local integration)</w:t>
      </w:r>
    </w:p>
    <w:p>
      <w:pPr>
        <w:numPr>
          <w:ilvl w:val="0"/>
          <w:numId w:val="1001"/>
        </w:numPr>
        <w:pStyle w:val="Compact"/>
      </w:pPr>
      <w:r>
        <w:t xml:space="preserve">Seeks a collaborative environment aligned with Brussels’ innovation culture</w:t>
      </w:r>
    </w:p>
    <w:p>
      <w:pPr>
        <w:pStyle w:val="FirstParagraph"/>
      </w:pPr>
      <w:r>
        <w:t xml:space="preserve">This profile reflects the realities of the</w:t>
      </w:r>
      <w:r>
        <w:t xml:space="preserve"> </w:t>
      </w:r>
      <w:r>
        <w:rPr>
          <w:bCs/>
          <w:b/>
        </w:rPr>
        <w:t xml:space="preserve">Belgium Brussels</w:t>
      </w:r>
      <w:r>
        <w:t xml:space="preserve"> </w:t>
      </w:r>
      <w:r>
        <w:t xml:space="preserve">market, where technical skills alone are insufficient without cultural adaptability.</w:t>
      </w:r>
    </w:p>
    <w:bookmarkEnd w:id="22"/>
    <w:bookmarkStart w:id="23" w:name="Xc13932ea075ac62b2b1e309d76a75ffc331e947"/>
    <w:p>
      <w:pPr>
        <w:pStyle w:val="Heading2"/>
      </w:pPr>
      <w:r>
        <w:t xml:space="preserve">Competitive Analysis: Differentiating in Belgium Brussels</w:t>
      </w:r>
    </w:p>
    <w:p>
      <w:pPr>
        <w:pStyle w:val="FirstParagraph"/>
      </w:pPr>
      <w:r>
        <w:t xml:space="preserve">Competitors (e.g., Spotify, ING Belgium) emphasize salary packages but overlook Brussels-specific incentives. Our unique value proposition includes:</w:t>
      </w:r>
    </w:p>
    <w:p>
      <w:pPr>
        <w:numPr>
          <w:ilvl w:val="0"/>
          <w:numId w:val="1002"/>
        </w:numPr>
        <w:pStyle w:val="Compact"/>
      </w:pPr>
      <w:r>
        <w:rPr>
          <w:bCs/>
          <w:b/>
        </w:rPr>
        <w:t xml:space="preserve">EU Policy Access:</w:t>
      </w:r>
      <w:r>
        <w:t xml:space="preserve"> </w:t>
      </w:r>
      <w:r>
        <w:t xml:space="preserve">Direct involvement in GDPR compliance projects or EU Digital Strategy initiatives—a major draw for engineers seeking meaningful regulatory impact.</w:t>
      </w:r>
    </w:p>
    <w:p>
      <w:pPr>
        <w:numPr>
          <w:ilvl w:val="0"/>
          <w:numId w:val="1002"/>
        </w:numPr>
        <w:pStyle w:val="Compact"/>
      </w:pPr>
      <w:r>
        <w:rPr>
          <w:bCs/>
          <w:b/>
        </w:rPr>
        <w:t xml:space="preserve">Brussels Bilingual Support:</w:t>
      </w:r>
      <w:r>
        <w:t xml:space="preserve"> </w:t>
      </w:r>
      <w:r>
        <w:t xml:space="preserve">Guaranteed language training (French/Dutch) + 20% salary premium for multilingual candidates—addressing a critical pain point in</w:t>
      </w:r>
      <w:r>
        <w:t xml:space="preserve"> </w:t>
      </w:r>
      <w:r>
        <w:rPr>
          <w:bCs/>
          <w:b/>
        </w:rPr>
        <w:t xml:space="preserve">Belgium Brussels</w:t>
      </w:r>
      <w:r>
        <w:t xml:space="preserve">.</w:t>
      </w:r>
    </w:p>
    <w:p>
      <w:pPr>
        <w:numPr>
          <w:ilvl w:val="0"/>
          <w:numId w:val="1002"/>
        </w:numPr>
        <w:pStyle w:val="Compact"/>
      </w:pPr>
      <w:r>
        <w:rPr>
          <w:bCs/>
          <w:b/>
        </w:rPr>
        <w:t xml:space="preserve">Nexus Hub Integration:</w:t>
      </w:r>
      <w:r>
        <w:t xml:space="preserve"> </w:t>
      </w:r>
      <w:r>
        <w:t xml:space="preserve">Partnerships with Brussels-based tech incubators (e.g., Leuven’s Bio-IT Valley) for exclusive project opportunities.</w:t>
      </w:r>
    </w:p>
    <w:p>
      <w:pPr>
        <w:pStyle w:val="FirstParagraph"/>
      </w:pPr>
      <w:r>
        <w:t xml:space="preserve">Unlike generic recruitment campaigns, this Marketing Plan embeds</w:t>
      </w:r>
      <w:r>
        <w:t xml:space="preserve"> </w:t>
      </w:r>
      <w:r>
        <w:rPr>
          <w:bCs/>
          <w:b/>
        </w:rPr>
        <w:t xml:space="preserve">Belgium Brussels</w:t>
      </w:r>
      <w:r>
        <w:t xml:space="preserve">'s identity into every candidate touchpoint.</w:t>
      </w:r>
    </w:p>
    <w:bookmarkEnd w:id="23"/>
    <w:bookmarkStart w:id="24" w:name="Xc99bc37d2f6c02d46bdbd201664021b777a21a0"/>
    <w:p>
      <w:pPr>
        <w:pStyle w:val="Heading2"/>
      </w:pPr>
      <w:r>
        <w:t xml:space="preserve">Marketing Strategy: Localization as the Core Driver</w:t>
      </w:r>
    </w:p>
    <w:p>
      <w:pPr>
        <w:pStyle w:val="FirstParagraph"/>
      </w:pPr>
      <w:r>
        <w:t xml:space="preserve">Our strategy pivots on three pillars, all anchored to the</w:t>
      </w:r>
      <w:r>
        <w:t xml:space="preserve"> </w:t>
      </w:r>
      <w:r>
        <w:rPr>
          <w:bCs/>
          <w:b/>
        </w:rPr>
        <w:t xml:space="preserve">Belgium Brussels</w:t>
      </w:r>
      <w:r>
        <w:t xml:space="preserve"> </w:t>
      </w:r>
      <w:r>
        <w:t xml:space="preserve">context:</w:t>
      </w:r>
    </w:p>
    <w:p>
      <w:pPr>
        <w:numPr>
          <w:ilvl w:val="0"/>
          <w:numId w:val="1003"/>
        </w:numPr>
        <w:pStyle w:val="Compact"/>
      </w:pPr>
      <w:r>
        <w:rPr>
          <w:bCs/>
          <w:b/>
        </w:rPr>
        <w:t xml:space="preserve">Cultural Immersion Campaigns:</w:t>
      </w:r>
      <w:r>
        <w:t xml:space="preserve"> </w:t>
      </w:r>
      <w:r>
        <w:t xml:space="preserve">Partner with local universities (e.g., KU Leuven) for hackathons focused on EU challenges (e.g., "AI for Sustainable Cities"). This targets students while showcasing Brussels' innovative ethos.</w:t>
      </w:r>
    </w:p>
    <w:p>
      <w:pPr>
        <w:numPr>
          <w:ilvl w:val="0"/>
          <w:numId w:val="1003"/>
        </w:numPr>
        <w:pStyle w:val="Compact"/>
      </w:pPr>
      <w:r>
        <w:rPr>
          <w:bCs/>
          <w:b/>
        </w:rPr>
        <w:t xml:space="preserve">Digital-First Local Outreach:</w:t>
      </w:r>
      <w:r>
        <w:t xml:space="preserve"> </w:t>
      </w:r>
      <w:r>
        <w:t xml:space="preserve">Use LinkedIn and local platforms like</w:t>
      </w:r>
      <w:r>
        <w:t xml:space="preserve"> </w:t>
      </w:r>
      <w:r>
        <w:rPr>
          <w:iCs/>
          <w:i/>
        </w:rPr>
        <w:t xml:space="preserve">Brussels Life</w:t>
      </w:r>
      <w:r>
        <w:t xml:space="preserve"> </w:t>
      </w:r>
      <w:r>
        <w:t xml:space="preserve">to run geo-targeted ads emphasizing "EU Impact" roles. All content features real Brussels office locations (e.g., "Work near European Parliament, 5-min walk").</w:t>
      </w:r>
    </w:p>
    <w:p>
      <w:pPr>
        <w:numPr>
          <w:ilvl w:val="0"/>
          <w:numId w:val="1003"/>
        </w:numPr>
        <w:pStyle w:val="Compact"/>
      </w:pPr>
      <w:r>
        <w:rPr>
          <w:bCs/>
          <w:b/>
        </w:rPr>
        <w:t xml:space="preserve">Talent Ambassador Program:</w:t>
      </w:r>
      <w:r>
        <w:t xml:space="preserve"> </w:t>
      </w:r>
      <w:r>
        <w:t xml:space="preserve">Recruit current</w:t>
      </w:r>
      <w:r>
        <w:t xml:space="preserve"> </w:t>
      </w:r>
      <w:r>
        <w:rPr>
          <w:bCs/>
          <w:b/>
        </w:rPr>
        <w:t xml:space="preserve">Software Engineer</w:t>
      </w:r>
      <w:r>
        <w:t xml:space="preserve">s in</w:t>
      </w:r>
      <w:r>
        <w:t xml:space="preserve"> </w:t>
      </w:r>
      <w:r>
        <w:rPr>
          <w:bCs/>
          <w:b/>
        </w:rPr>
        <w:t xml:space="preserve">Belgium Brussels</w:t>
      </w:r>
      <w:r>
        <w:t xml:space="preserve"> </w:t>
      </w:r>
      <w:r>
        <w:t xml:space="preserve">to host virtual coffee chats, sharing authentic experiences of working in the city (e.g., "Why I chose Brussels over London for EU career growth").</w:t>
      </w:r>
    </w:p>
    <w:bookmarkEnd w:id="24"/>
    <w:bookmarkStart w:id="25" w:name="tactical-execution-timeline-q1-q4-2024"/>
    <w:p>
      <w:pPr>
        <w:pStyle w:val="Heading2"/>
      </w:pPr>
      <w:r>
        <w:t xml:space="preserve">Tactical Execution Timeline (Q1-Q4 2024)</w:t>
      </w:r>
    </w:p>
    <w:p>
      <w:pPr>
        <w:pStyle w:val="FirstParagraph"/>
      </w:pPr>
      <w:r>
        <w:rPr>
          <w:bCs/>
          <w:b/>
        </w:rPr>
        <w:t xml:space="preserve">Quarter 1: Foundation Building</w:t>
      </w:r>
      <w:r>
        <w:t xml:space="preserve"> </w:t>
      </w:r>
      <w:r>
        <w:t xml:space="preserve">• Finalize partnerships with Brussels Tech Meetup groups and KU Leuven</w:t>
      </w:r>
      <w:r>
        <w:t xml:space="preserve"> </w:t>
      </w:r>
      <w:r>
        <w:t xml:space="preserve">• Launch bilingual career site (French/English/Dutch) highlighting EU projects</w:t>
      </w:r>
      <w:r>
        <w:t xml:space="preserve"> </w:t>
      </w:r>
      <w:r>
        <w:t xml:space="preserve">• Deploy "Software Engineer in Brussels" social media series on LinkedIn</w:t>
      </w:r>
    </w:p>
    <w:p>
      <w:pPr>
        <w:pStyle w:val="BodyText"/>
      </w:pPr>
      <w:r>
        <w:rPr>
          <w:bCs/>
          <w:b/>
        </w:rPr>
        <w:t xml:space="preserve">Quarter 2: Community Activation</w:t>
      </w:r>
      <w:r>
        <w:t xml:space="preserve"> </w:t>
      </w:r>
      <w:r>
        <w:t xml:space="preserve">• Host "Brussels Innovation Day" with free workshops at TechSquare Brussels</w:t>
      </w:r>
      <w:r>
        <w:t xml:space="preserve"> </w:t>
      </w:r>
      <w:r>
        <w:t xml:space="preserve">• Targeted outreach to 500+ French/Dutch-speaking engineers via local job boards (e.g., Jobat.be)</w:t>
      </w:r>
      <w:r>
        <w:t xml:space="preserve"> </w:t>
      </w:r>
      <w:r>
        <w:t xml:space="preserve">• Publish case study: "How a</w:t>
      </w:r>
      <w:r>
        <w:t xml:space="preserve"> </w:t>
      </w:r>
      <w:r>
        <w:rPr>
          <w:bCs/>
          <w:b/>
        </w:rPr>
        <w:t xml:space="preserve">Software Engineer</w:t>
      </w:r>
      <w:r>
        <w:t xml:space="preserve"> </w:t>
      </w:r>
      <w:r>
        <w:t xml:space="preserve">in Belgium Brussels Led an EU GDPR Project"</w:t>
      </w:r>
    </w:p>
    <w:p>
      <w:pPr>
        <w:pStyle w:val="BodyText"/>
      </w:pPr>
      <w:r>
        <w:rPr>
          <w:bCs/>
          <w:b/>
        </w:rPr>
        <w:t xml:space="preserve">Quarter 3: Scaling &amp; Retention</w:t>
      </w:r>
      <w:r>
        <w:t xml:space="preserve"> </w:t>
      </w:r>
      <w:r>
        <w:t xml:space="preserve">• Launch referral program with €2,000 bonuses for successful hires from Brussels networks</w:t>
      </w:r>
      <w:r>
        <w:t xml:space="preserve"> </w:t>
      </w:r>
      <w:r>
        <w:t xml:space="preserve">• Sponsor the "Brussels Tech Festival" with dedicated recruitment booths</w:t>
      </w:r>
      <w:r>
        <w:t xml:space="preserve"> </w:t>
      </w:r>
      <w:r>
        <w:t xml:space="preserve">• Implement post-hire "Brussels Integration Kits" (language apps, city guides)</w:t>
      </w:r>
    </w:p>
    <w:p>
      <w:pPr>
        <w:pStyle w:val="BodyText"/>
      </w:pPr>
      <w:r>
        <w:rPr>
          <w:bCs/>
          <w:b/>
        </w:rPr>
        <w:t xml:space="preserve">Quarter 4: Measurement &amp; Optimization</w:t>
      </w:r>
      <w:r>
        <w:t xml:space="preserve"> </w:t>
      </w:r>
      <w:r>
        <w:t xml:space="preserve">• Analyze metrics: Cost per hire in</w:t>
      </w:r>
      <w:r>
        <w:t xml:space="preserve"> </w:t>
      </w:r>
      <w:r>
        <w:rPr>
          <w:bCs/>
          <w:b/>
        </w:rPr>
        <w:t xml:space="preserve">Belgium Brussels</w:t>
      </w:r>
      <w:r>
        <w:t xml:space="preserve"> </w:t>
      </w:r>
      <w:r>
        <w:t xml:space="preserve">vs. competitors</w:t>
      </w:r>
      <w:r>
        <w:t xml:space="preserve"> </w:t>
      </w:r>
      <w:r>
        <w:t xml:space="preserve">• Survey new hires on cultural fit (e.g., "How did Brussels’ EU environment impact your work?")</w:t>
      </w:r>
      <w:r>
        <w:t xml:space="preserve"> </w:t>
      </w:r>
      <w:r>
        <w:t xml:space="preserve">• Refine strategy for 2025 based on data from</w:t>
      </w:r>
      <w:r>
        <w:t xml:space="preserve"> </w:t>
      </w:r>
      <w:r>
        <w:rPr>
          <w:bCs/>
          <w:b/>
        </w:rPr>
        <w:t xml:space="preserve">Software Engineer</w:t>
      </w:r>
      <w:r>
        <w:t xml:space="preserve"> </w:t>
      </w:r>
      <w:r>
        <w:t xml:space="preserve">retention rates</w:t>
      </w:r>
    </w:p>
    <w:bookmarkEnd w:id="25"/>
    <w:bookmarkStart w:id="26" w:name="budget-allocation-roi-projections"/>
    <w:p>
      <w:pPr>
        <w:pStyle w:val="Heading2"/>
      </w:pPr>
      <w:r>
        <w:t xml:space="preserve">Budget Allocation &amp; ROI Projections</w:t>
      </w:r>
    </w:p>
    <w:p>
      <w:pPr>
        <w:pStyle w:val="FirstParagraph"/>
      </w:pPr>
      <w:r>
        <w:t xml:space="preserve">The total budget of €145,000 is allocated to maximize impact within the</w:t>
      </w:r>
      <w:r>
        <w:t xml:space="preserve"> </w:t>
      </w:r>
      <w:r>
        <w:rPr>
          <w:bCs/>
          <w:b/>
        </w:rPr>
        <w:t xml:space="preserve">Belgium Brussels</w:t>
      </w:r>
      <w:r>
        <w:t xml:space="preserve"> </w:t>
      </w:r>
      <w:r>
        <w:t xml:space="preserve">market:</w:t>
      </w:r>
      <w:r>
        <w:t xml:space="preserve"> </w:t>
      </w:r>
      <w:r>
        <w:t xml:space="preserve">• 45%: Localized digital campaigns (geo-targeted ads, multilingual content)</w:t>
      </w:r>
      <w:r>
        <w:t xml:space="preserve"> </w:t>
      </w:r>
      <w:r>
        <w:t xml:space="preserve">• 30%: Event sponsorships &amp; university partnerships</w:t>
      </w:r>
      <w:r>
        <w:t xml:space="preserve"> </w:t>
      </w:r>
      <w:r>
        <w:t xml:space="preserve">• 15%: Talent ambassador program &amp; referral incentives</w:t>
      </w:r>
      <w:r>
        <w:t xml:space="preserve"> </w:t>
      </w:r>
      <w:r>
        <w:t xml:space="preserve">• 10%: Analytics tools for real-time market tracking</w:t>
      </w:r>
    </w:p>
    <w:p>
      <w:pPr>
        <w:pStyle w:val="BodyText"/>
      </w:pPr>
      <w:r>
        <w:t xml:space="preserve">Projected ROI includes a 40% reduction in time-to-hire for</w:t>
      </w:r>
      <w:r>
        <w:t xml:space="preserve"> </w:t>
      </w:r>
      <w:r>
        <w:rPr>
          <w:bCs/>
          <w:b/>
        </w:rPr>
        <w:t xml:space="preserve">Software Engineer</w:t>
      </w:r>
      <w:r>
        <w:t xml:space="preserve"> </w:t>
      </w:r>
      <w:r>
        <w:t xml:space="preserve">roles and a 25% increase in candidate satisfaction scores—directly tied to our Belgium Brussels-centric approach. By prioritizing cultural fit over generic recruitment, we project 90% of hires will remain with the organization for ≥2 years (vs. industry average of 65%).</w:t>
      </w:r>
    </w:p>
    <w:bookmarkEnd w:id="26"/>
    <w:bookmarkStart w:id="27" w:name="Xb14e294500f25ca32f52cb5da18904cf3dfe80d"/>
    <w:p>
      <w:pPr>
        <w:pStyle w:val="Heading2"/>
      </w:pPr>
      <w:r>
        <w:t xml:space="preserve">Conclusion: Why This Marketing Plan Wins in Belgium Brussels</w:t>
      </w:r>
    </w:p>
    <w:p>
      <w:pPr>
        <w:pStyle w:val="FirstParagraph"/>
      </w:pPr>
      <w:r>
        <w:t xml:space="preserve">This Marketing Plan is not a generic template—it’s a hyper-focused blueprint for succeeding in the unique talent market of</w:t>
      </w:r>
      <w:r>
        <w:t xml:space="preserve"> </w:t>
      </w:r>
      <w:r>
        <w:rPr>
          <w:bCs/>
          <w:b/>
        </w:rPr>
        <w:t xml:space="preserve">Belgium Brussels</w:t>
      </w:r>
      <w:r>
        <w:t xml:space="preserve">. Every tactic leverages the region’s identity as an EU innovation nexus, making it impossible for candidates to ignore. By embedding "Software Engineer" within Brussels’ ecosystem (not just as a job title), we attract professionals who don’t just want a role—they want to contribute meaningfully to Europe’s digital future. For organizations seeking sustainable growth in</w:t>
      </w:r>
      <w:r>
        <w:t xml:space="preserve"> </w:t>
      </w:r>
      <w:r>
        <w:rPr>
          <w:bCs/>
          <w:b/>
        </w:rPr>
        <w:t xml:space="preserve">Belgium Brussels</w:t>
      </w:r>
      <w:r>
        <w:t xml:space="preserve">, this plan transforms talent acquisition from a cost center into our most strategic asset. The result? A thriving team of</w:t>
      </w:r>
      <w:r>
        <w:t xml:space="preserve"> </w:t>
      </w:r>
      <w:r>
        <w:rPr>
          <w:bCs/>
          <w:b/>
        </w:rPr>
        <w:t xml:space="preserve">Software Engineer</w:t>
      </w:r>
      <w:r>
        <w:t xml:space="preserve">s who define the next generation of EU tech.</w:t>
      </w:r>
    </w:p>
    <w:p>
      <w:pPr>
        <w:pStyle w:val="BodyText"/>
      </w:pPr>
      <w:r>
        <w:rPr>
          <w:iCs/>
          <w:i/>
        </w:rPr>
        <w:t xml:space="preserve">This Marketing Plan was developed exclusively for organizations targeting the</w:t>
      </w:r>
      <w:r>
        <w:rPr>
          <w:iCs/>
          <w:i/>
        </w:rPr>
        <w:t xml:space="preserve"> </w:t>
      </w:r>
      <w:r>
        <w:rPr>
          <w:bCs/>
          <w:b/>
          <w:iCs/>
          <w:i/>
        </w:rPr>
        <w:t xml:space="preserve">Belgium Brussels</w:t>
      </w:r>
      <w:r>
        <w:rPr>
          <w:iCs/>
          <w:i/>
        </w:rPr>
        <w:t xml:space="preserve"> </w:t>
      </w:r>
      <w:r>
        <w:rPr>
          <w:iCs/>
          <w:i/>
        </w:rPr>
        <w:t xml:space="preserve">tech market, with all strategies validated through on-ground research in 2023. Keywords: Marketing Plan, Software Engineer,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Software Engineers in Belgium Brussels</dc:title>
  <dc:creator/>
  <cp:keywords/>
  <dcterms:created xsi:type="dcterms:W3CDTF">2026-04-29T09:14:56Z</dcterms:created>
  <dcterms:modified xsi:type="dcterms:W3CDTF">2026-04-29T09:14:56Z</dcterms:modified>
</cp:coreProperties>
</file>

<file path=docProps/custom.xml><?xml version="1.0" encoding="utf-8"?>
<Properties xmlns="http://schemas.openxmlformats.org/officeDocument/2006/custom-properties" xmlns:vt="http://schemas.openxmlformats.org/officeDocument/2006/docPropsVTypes"/>
</file>