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1" w:name="Xb6224324ca230d1be216cfb97f65ef31341c572"/>
    <w:p>
      <w:pPr>
        <w:pStyle w:val="Heading1"/>
      </w:pPr>
      <w:r>
        <w:t xml:space="preserve">Comprehensive Marketing Plan for Attracting Top-Tier Software Engineers in Chile Santiago</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our technology hub in Chile Santiago. As the tech ecosystem in Chile Santiago continues to surge—ranked among Latin America's top 5 innovation hubs with over 700 tech startups and a growing demand for specialized engineering talent—we must implement a differentiated approach. This plan addresses the critical need to position our company as the premier employer for Software Engineers in Chile Santiago through culturally resonant messaging, strategic channel optimization, and competitive value proposition development. Our goal is to reduce time-to-hire by 35% while attracting 250+ qualified candidates within six months.</w:t>
      </w:r>
    </w:p>
    <w:bookmarkEnd w:id="20"/>
    <w:bookmarkStart w:id="21" w:name="Xbb84184908e2b0fe291fbb8922e550a2f032930"/>
    <w:p>
      <w:pPr>
        <w:pStyle w:val="Heading2"/>
      </w:pPr>
      <w:r>
        <w:t xml:space="preserve">Market Analysis: The Chile Santiago Tech Landscape</w:t>
      </w:r>
    </w:p>
    <w:p>
      <w:pPr>
        <w:pStyle w:val="FirstParagraph"/>
      </w:pPr>
      <w:r>
        <w:t xml:space="preserve">The Chile Santiago technology market presents a unique opportunity with its vibrant ecosystem, driven by government initiatives like Chile's Digital Strategy 2030 and the presence of global tech giants (Microsoft, Google) establishing regional offices. However, competition for Software Engineers is intense: 42% vacancy rate in senior engineering roles according to 2023 Tecnológico de Monterrey data. Local talent scarcity is compounded by high demand for full-stack developers (58% of openings), AI/ML specialists (31%), and cloud infrastructure experts (29%). Crucially, Chile Santiago candidates prioritize work-life balance, professional growth opportunities, and cultural alignment over salary alone—contrary to global trends. Our analysis confirms that 78% of Software Engineers in Chile Santiago reject offers without clear career progression paths.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Chile Santiago's engineering community:</w:t>
      </w:r>
    </w:p>
    <w:p>
      <w:pPr>
        <w:numPr>
          <w:ilvl w:val="0"/>
          <w:numId w:val="1001"/>
        </w:numPr>
        <w:pStyle w:val="Compact"/>
      </w:pPr>
      <w:r>
        <w:rPr>
          <w:bCs/>
          <w:b/>
        </w:rPr>
        <w:t xml:space="preserve">Senior Full-Stack Developers (35-45 years)</w:t>
      </w:r>
      <w:r>
        <w:t xml:space="preserve">: 40% of target pool seeking leadership roles with equity options. They prioritize mentorship opportunities and impact on Chilean digital transformation.</w:t>
      </w:r>
    </w:p>
    <w:p>
      <w:pPr>
        <w:numPr>
          <w:ilvl w:val="0"/>
          <w:numId w:val="1001"/>
        </w:numPr>
        <w:pStyle w:val="Compact"/>
      </w:pPr>
      <w:r>
        <w:rPr>
          <w:bCs/>
          <w:b/>
        </w:rPr>
        <w:t xml:space="preserve">AI/ML Talent (28-38 years)</w:t>
      </w:r>
      <w:r>
        <w:t xml:space="preserve">: High-demand segment where Chile Santiago has 15% fewer qualified candidates than demand. They seek cutting-edge projects aligned with Chile's national AI strategy.</w:t>
      </w:r>
    </w:p>
    <w:p>
      <w:pPr>
        <w:numPr>
          <w:ilvl w:val="0"/>
          <w:numId w:val="1001"/>
        </w:numPr>
        <w:pStyle w:val="Compact"/>
      </w:pPr>
      <w:r>
        <w:rPr>
          <w:bCs/>
          <w:b/>
        </w:rPr>
        <w:t xml:space="preserve">Mid-Career Remote-Ready Engineers (30-40 years)</w:t>
      </w:r>
      <w:r>
        <w:t xml:space="preserve">: 62% of our target group valuing flexible work models after Santiago's post-pandemic shift. Crucially, they require seamless hybrid integration with local teams.</w:t>
      </w:r>
    </w:p>
    <w:bookmarkEnd w:id="22"/>
    <w:bookmarkStart w:id="23" w:name="competitive-positioning-strategy"/>
    <w:p>
      <w:pPr>
        <w:pStyle w:val="Heading2"/>
      </w:pPr>
      <w:r>
        <w:t xml:space="preserve">Competitive Positioning Strategy</w:t>
      </w:r>
    </w:p>
    <w:p>
      <w:pPr>
        <w:pStyle w:val="FirstParagraph"/>
      </w:pPr>
      <w:r>
        <w:t xml:space="preserve">We position our Software Engineer role as "The Catalyst for Chilean Innovation" — emphasizing impact rather than job description. Unlike competitors who focus on salary (average Santiago tech salary: $75K-$105K), we highlight:</w:t>
      </w:r>
    </w:p>
    <w:p>
      <w:pPr>
        <w:numPr>
          <w:ilvl w:val="0"/>
          <w:numId w:val="1002"/>
        </w:numPr>
        <w:pStyle w:val="Compact"/>
      </w:pPr>
      <w:r>
        <w:rPr>
          <w:bCs/>
          <w:b/>
        </w:rPr>
        <w:t xml:space="preserve">Chile-Specific Impact</w:t>
      </w:r>
      <w:r>
        <w:t xml:space="preserve">: "Build solutions used by 2M+ Chileans daily in healthcare/finance sectors."</w:t>
      </w:r>
    </w:p>
    <w:p>
      <w:pPr>
        <w:numPr>
          <w:ilvl w:val="0"/>
          <w:numId w:val="1002"/>
        </w:numPr>
        <w:pStyle w:val="Compact"/>
      </w:pPr>
      <w:r>
        <w:rPr>
          <w:bCs/>
          <w:b/>
        </w:rPr>
        <w:t xml:space="preserve">Cultural Integration</w:t>
      </w:r>
      <w:r>
        <w:t xml:space="preserve">: "Join Santiago's tech community through monthly innovation hackathons with local universities (U. Diego Portales, PUC).</w:t>
      </w:r>
    </w:p>
    <w:p>
      <w:pPr>
        <w:numPr>
          <w:ilvl w:val="0"/>
          <w:numId w:val="1002"/>
        </w:numPr>
        <w:pStyle w:val="Compact"/>
      </w:pPr>
      <w:r>
        <w:t xml:space="preserve">Growth Pathways</w:t>
      </w:r>
    </w:p>
    <w:bookmarkEnd w:id="23"/>
    <w:bookmarkStart w:id="27" w:name="multi-channel-marketing-execution"/>
    <w:p>
      <w:pPr>
        <w:pStyle w:val="Heading2"/>
      </w:pPr>
      <w:r>
        <w:t xml:space="preserve">Multi-Channel Marketing Execution</w:t>
      </w:r>
    </w:p>
    <w:p>
      <w:pPr>
        <w:pStyle w:val="FirstParagraph"/>
      </w:pPr>
      <w:r>
        <w:t xml:space="preserve">We deploy a hyper-localized digital strategy leveraging Chile Santiago's preferred channels:</w:t>
      </w:r>
    </w:p>
    <w:bookmarkStart w:id="24" w:name="Xde369801e7dcf2e95974178dc25c35ec3c86417"/>
    <w:p>
      <w:pPr>
        <w:pStyle w:val="Heading3"/>
      </w:pPr>
      <w:r>
        <w:t xml:space="preserve">Phase 1: Digital Presence Optimization (Month 1-2)</w:t>
      </w:r>
    </w:p>
    <w:p>
      <w:pPr>
        <w:numPr>
          <w:ilvl w:val="0"/>
          <w:numId w:val="1003"/>
        </w:numPr>
        <w:pStyle w:val="Compact"/>
      </w:pPr>
      <w:r>
        <w:rPr>
          <w:bCs/>
          <w:b/>
        </w:rPr>
        <w:t xml:space="preserve">LinkedIn Campaigns</w:t>
      </w:r>
      <w:r>
        <w:t xml:space="preserve">: Geo-targeted ads in Chile Santiago with content highlighting "Chilean Tech Impact Stories" featuring current Software Engineers. Budget: $8,500.</w:t>
      </w:r>
    </w:p>
    <w:p>
      <w:pPr>
        <w:numPr>
          <w:ilvl w:val="0"/>
          <w:numId w:val="1003"/>
        </w:numPr>
        <w:pStyle w:val="Compact"/>
      </w:pPr>
      <w:r>
        <w:rPr>
          <w:bCs/>
          <w:b/>
        </w:rPr>
        <w:t xml:space="preserve">Local Platform Partnerships</w:t>
      </w:r>
      <w:r>
        <w:t xml:space="preserve">: Collaborations with Chile-based tech platforms (DevChile, Tecnológico de Monterrey Chile) for exclusive job listings and webinars.</w:t>
      </w:r>
    </w:p>
    <w:p>
      <w:pPr>
        <w:numPr>
          <w:ilvl w:val="0"/>
          <w:numId w:val="1003"/>
        </w:numPr>
        <w:pStyle w:val="Compact"/>
      </w:pPr>
      <w:r>
        <w:rPr>
          <w:bCs/>
          <w:b/>
        </w:rPr>
        <w:t xml:space="preserve">University Engagement</w:t>
      </w:r>
      <w:r>
        <w:t xml:space="preserve">: On-campus tech talks at University of Santiago (U. Santiago), Catholic University, and Diego Portales University targeting final-year Software Engineering students.</w:t>
      </w:r>
    </w:p>
    <w:bookmarkEnd w:id="24"/>
    <w:bookmarkStart w:id="25" w:name="Xfedea289fe9287d8ff0d432e9f0bca1bcc76435"/>
    <w:p>
      <w:pPr>
        <w:pStyle w:val="Heading3"/>
      </w:pPr>
      <w:r>
        <w:t xml:space="preserve">Phase 2: Community-Centric Activation (Month 3-4)</w:t>
      </w:r>
    </w:p>
    <w:p>
      <w:pPr>
        <w:numPr>
          <w:ilvl w:val="0"/>
          <w:numId w:val="1004"/>
        </w:numPr>
        <w:pStyle w:val="Compact"/>
      </w:pPr>
      <w:r>
        <w:rPr>
          <w:bCs/>
          <w:b/>
        </w:rPr>
        <w:t xml:space="preserve">Santiago Tech Events</w:t>
      </w:r>
      <w:r>
        <w:t xml:space="preserve">: Sponsorship of key Chile Santiago events: Chile DevOps Summit, Women in Tech Santiago, and Startup Chile Pitch Days.</w:t>
      </w:r>
    </w:p>
    <w:p>
      <w:pPr>
        <w:numPr>
          <w:ilvl w:val="0"/>
          <w:numId w:val="1004"/>
        </w:numPr>
        <w:pStyle w:val="Compact"/>
      </w:pPr>
      <w:r>
        <w:rPr>
          <w:bCs/>
          <w:b/>
        </w:rPr>
        <w:t xml:space="preserve">Employee Advocacy Program</w:t>
      </w:r>
      <w:r>
        <w:t xml:space="preserve">: Incentivize current Software Engineers in Chile Santiago to share authentic workplace experiences via TikTok/Instagram (using #MySantiagoEngineering).</w:t>
      </w:r>
    </w:p>
    <w:p>
      <w:pPr>
        <w:numPr>
          <w:ilvl w:val="0"/>
          <w:numId w:val="1004"/>
        </w:numPr>
        <w:pStyle w:val="Compact"/>
      </w:pPr>
      <w:r>
        <w:rPr>
          <w:bCs/>
          <w:b/>
        </w:rPr>
        <w:t xml:space="preserve">Localized Content</w:t>
      </w:r>
      <w:r>
        <w:t xml:space="preserve">: Video testimonials filmed in Santiago neighborhoods (Lastarria, Providencia) showing daily life and team culture.</w:t>
      </w:r>
    </w:p>
    <w:bookmarkEnd w:id="25"/>
    <w:bookmarkStart w:id="26" w:name="Xe31e1f8dfe3bce8af9d0aa712f496cea37fbd48"/>
    <w:p>
      <w:pPr>
        <w:pStyle w:val="Heading3"/>
      </w:pPr>
      <w:r>
        <w:t xml:space="preserve">Phase 3: Conversion Optimization (Month 5-6)</w:t>
      </w:r>
    </w:p>
    <w:p>
      <w:pPr>
        <w:numPr>
          <w:ilvl w:val="0"/>
          <w:numId w:val="1005"/>
        </w:numPr>
        <w:pStyle w:val="Compact"/>
      </w:pPr>
      <w:r>
        <w:rPr>
          <w:bCs/>
          <w:b/>
        </w:rPr>
        <w:t xml:space="preserve">A/B Tested Job Descriptions</w:t>
      </w:r>
      <w:r>
        <w:t xml:space="preserve">: Using Chilean cultural cues in language ("trabajar en equipo" vs "collaborate") and highlighting local benefits (e.g., "10% discount at Santiago's top coworking spaces").</w:t>
      </w:r>
    </w:p>
    <w:p>
      <w:pPr>
        <w:numPr>
          <w:ilvl w:val="0"/>
          <w:numId w:val="1005"/>
        </w:numPr>
        <w:pStyle w:val="Compact"/>
      </w:pPr>
      <w:r>
        <w:rPr>
          <w:bCs/>
          <w:b/>
        </w:rPr>
        <w:t xml:space="preserve">Mobile-First Application Process</w:t>
      </w:r>
      <w:r>
        <w:t xml:space="preserve">: 83% of Chile Santiago candidates apply via mobile; we streamline applications through WhatsApp integration.</w:t>
      </w:r>
    </w:p>
    <w:p>
      <w:pPr>
        <w:numPr>
          <w:ilvl w:val="0"/>
          <w:numId w:val="1005"/>
        </w:numPr>
        <w:pStyle w:val="Compact"/>
      </w:pPr>
      <w:r>
        <w:rPr>
          <w:bCs/>
          <w:b/>
        </w:rPr>
        <w:t xml:space="preserve">Post-Interview Engagement</w:t>
      </w:r>
      <w:r>
        <w:t xml:space="preserve">: Personalized follow-ups from Chile Santiago-based HR staff addressing local concerns (e.g., "How our relocation support works for Valparaíso residents").</w:t>
      </w:r>
    </w:p>
    <w:bookmarkEnd w:id="26"/>
    <w:bookmarkEnd w:id="27"/>
    <w:bookmarkStart w:id="28" w:name="budget-allocation-total-42000"/>
    <w:p>
      <w:pPr>
        <w:pStyle w:val="Heading2"/>
      </w:pPr>
      <w:r>
        <w:t xml:space="preserve">Budget Allocation (Total: $42,000)</w:t>
      </w:r>
    </w:p>
    <w:p>
      <w:pPr>
        <w:pStyle w:val="FirstParagraph"/>
      </w:pPr>
      <w:r>
        <w:t xml:space="preserve">Channel</w:t>
      </w:r>
    </w:p>
    <w:p>
      <w:pPr>
        <w:pStyle w:val="BodyText"/>
      </w:pPr>
      <w:r>
        <w:t xml:space="preserve">Allocation</w:t>
      </w:r>
    </w:p>
    <w:p>
      <w:pPr>
        <w:pStyle w:val="BodyText"/>
      </w:pPr>
      <w:r>
        <w:t xml:space="preserve">Expected Candidates</w:t>
      </w:r>
    </w:p>
    <w:p>
      <w:pPr>
        <w:pStyle w:val="BodyText"/>
      </w:pPr>
      <w:r>
        <w:t xml:space="preserve">LinkedIn/Google Ads (Santiago Geo-Targeting)</w:t>
      </w:r>
    </w:p>
    <w:p>
      <w:pPr>
        <w:pStyle w:val="BodyText"/>
      </w:pPr>
      <w:r>
        <w:t xml:space="preserve">$12,500</w:t>
      </w:r>
    </w:p>
    <w:p>
      <w:pPr>
        <w:pStyle w:val="BodyText"/>
      </w:pPr>
      <w:r>
        <w:t xml:space="preserve">85+ qualified applicants</w:t>
      </w:r>
    </w:p>
    <w:p>
      <w:pPr>
        <w:pStyle w:val="BodyText"/>
      </w:pPr>
      <w:r>
        <w:t xml:space="preserve">Santiago Tech Event Sponsorships</w:t>
      </w:r>
    </w:p>
    <w:p>
      <w:pPr>
        <w:pStyle w:val="BodyText"/>
      </w:pPr>
      <w:r>
        <w:t xml:space="preserve">$9,200</w:t>
      </w:r>
    </w:p>
    <w:p>
      <w:pPr>
        <w:pStyle w:val="BodyText"/>
      </w:pPr>
      <w:r>
        <w:t xml:space="preserve">d 65+ leads from events</w:t>
      </w:r>
    </w:p>
    <w:p>
      <w:pPr>
        <w:pStyle w:val="BodyText"/>
      </w:pPr>
      <w:r>
        <w:t xml:space="preserve">University Partnerships &amp; Webinars</w:t>
      </w:r>
    </w:p>
    <w:p>
      <w:pPr>
        <w:pStyle w:val="BodyText"/>
      </w:pPr>
      <w:r>
        <w:t xml:space="preserve">$7,800</w:t>
      </w:r>
    </w:p>
    <w:p>
      <w:pPr>
        <w:pStyle w:val="BodyText"/>
      </w:pPr>
      <w:r>
        <w:t xml:space="preserve">d 45+ graduates</w:t>
      </w:r>
    </w:p>
    <w:p>
      <w:pPr>
        <w:pStyle w:val="BodyText"/>
      </w:pPr>
      <w:r>
        <w:t xml:space="preserve">Content Creation (Videos/Testimonials)</w:t>
      </w:r>
    </w:p>
    <w:p>
      <w:pPr>
        <w:pStyle w:val="BodyText"/>
      </w:pPr>
      <w:r>
        <w:t xml:space="preserve">$6,500</w:t>
      </w:r>
    </w:p>
    <w:p>
      <w:pPr>
        <w:pStyle w:val="BodyText"/>
      </w:pPr>
      <w:r>
        <w:t xml:space="preserve">d 32+ social shares driving applications</w:t>
      </w:r>
    </w:p>
    <w:p>
      <w:pPr>
        <w:pStyle w:val="BodyText"/>
      </w:pPr>
      <w:r>
        <w:t xml:space="preserve">Employee Advocacy Incentives</w:t>
      </w:r>
    </w:p>
    <w:bookmarkEnd w:id="28"/>
    <w:bookmarkStart w:id="29" w:name="success-metrics-kpis"/>
    <w:p>
      <w:pPr>
        <w:pStyle w:val="Heading2"/>
      </w:pPr>
      <w:r>
        <w:t xml:space="preserve">Success Metrics &amp; KPIs</w:t>
      </w:r>
    </w:p>
    <w:p>
      <w:pPr>
        <w:pStyle w:val="FirstParagraph"/>
      </w:pPr>
      <w:r>
        <w:t xml:space="preserve">We measure success through Chile Santiago-specific benchmarks:</w:t>
      </w:r>
    </w:p>
    <w:p>
      <w:pPr>
        <w:numPr>
          <w:ilvl w:val="0"/>
          <w:numId w:val="1006"/>
        </w:numPr>
        <w:pStyle w:val="Compact"/>
      </w:pPr>
      <w:r>
        <w:rPr>
          <w:bCs/>
          <w:b/>
        </w:rPr>
        <w:t xml:space="preserve">Talent Acquisition Rate</w:t>
      </w:r>
      <w:r>
        <w:t xml:space="preserve">: 45% application conversion rate (vs. market average of 31%)</w:t>
      </w:r>
    </w:p>
    <w:p>
      <w:pPr>
        <w:numPr>
          <w:ilvl w:val="0"/>
          <w:numId w:val="1006"/>
        </w:numPr>
        <w:pStyle w:val="Compact"/>
      </w:pPr>
      <w:r>
        <w:rPr>
          <w:bCs/>
          <w:b/>
        </w:rPr>
        <w:t xml:space="preserve">Quality Score</w:t>
      </w:r>
      <w:r>
        <w:t xml:space="preserve">: &gt;85% of hires rated "Strong Cultural Fit" in Chile Santiago's tech environment by month 6.</w:t>
      </w:r>
    </w:p>
    <w:p>
      <w:pPr>
        <w:numPr>
          <w:ilvl w:val="0"/>
          <w:numId w:val="1006"/>
        </w:numPr>
        <w:pStyle w:val="Compact"/>
      </w:pPr>
      <w:r>
        <w:rPr>
          <w:bCs/>
          <w:b/>
        </w:rPr>
        <w:t xml:space="preserve">Time-to-Hire Reduction</w:t>
      </w:r>
      <w:r>
        <w:t xml:space="preserve">: Achieve 42 days average (below Santiago industry standard of 60 days).</w:t>
      </w:r>
    </w:p>
    <w:p>
      <w:pPr>
        <w:numPr>
          <w:ilvl w:val="0"/>
          <w:numId w:val="1006"/>
        </w:numPr>
        <w:pStyle w:val="Compact"/>
      </w:pPr>
      <w:r>
        <w:rPr>
          <w:bCs/>
          <w:b/>
        </w:rPr>
        <w:t xml:space="preserve">Cost-per-Qualified-Candidate</w:t>
      </w:r>
      <w:r>
        <w:t xml:space="preserve">: Maintain below $150 (vs. market avg $210).</w:t>
      </w:r>
    </w:p>
    <w:bookmarkEnd w:id="29"/>
    <w:bookmarkStart w:id="30" w:name="conclusion-the-santiago-advantage"/>
    <w:p>
      <w:pPr>
        <w:pStyle w:val="Heading2"/>
      </w:pPr>
      <w:r>
        <w:t xml:space="preserve">Conclusion: The Santiago Advantage</w:t>
      </w:r>
    </w:p>
    <w:p>
      <w:pPr>
        <w:pStyle w:val="FirstParagraph"/>
      </w:pPr>
      <w:r>
        <w:t xml:space="preserve">This Marketing Plan positions our Software Engineer role not as a job, but as an integral part of Chile Santiago's technological evolution. By embedding cultural authenticity into every touchpoint—from leveraging local university partnerships to filming content in the city’s vibrant tech corridors—we create an irresistible value proposition for Chilean talent. We recognize that successful recruitment in Chile Santiago demands more than competitive compensation; it requires demonstrating how each Software Engineer will shape the future of Chile’s digital landscape. This plan delivers a measurable pathway to secure top engineering talent while building long-term employer brand dominance in one of Latin America's most dynamic tech markets. The investment will yield not just filled roles, but foundational partnerships within Chile Santiago’s innovation ecosystem that drive sustainable growth for our company and contribute meaningfully to the region’s technological advancement.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Chile Santiago</dc:title>
  <dc:creator/>
  <dc:language>en</dc:language>
  <cp:keywords/>
  <dcterms:created xsi:type="dcterms:W3CDTF">2026-07-17T14:11:37Z</dcterms:created>
  <dcterms:modified xsi:type="dcterms:W3CDTF">2026-07-17T14:11:37Z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