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1" w:name="Xb01bbd43b0df01929c19ea1eec2b3657451bf53"/>
    <w:p>
      <w:pPr>
        <w:pStyle w:val="Heading1"/>
      </w:pPr>
      <w:r>
        <w:t xml:space="preserve">Comprehensive Marketing Plan for Software Engineer Recruitment in Egypt Cairo</w:t>
      </w:r>
    </w:p>
    <w:bookmarkStart w:id="20" w:name="executive-summary"/>
    <w:p>
      <w:pPr>
        <w:pStyle w:val="Heading2"/>
      </w:pPr>
      <w:r>
        <w:t xml:space="preserve">Executive Summary</w:t>
      </w:r>
    </w:p>
    <w:p>
      <w:pPr>
        <w:pStyle w:val="FirstParagraph"/>
      </w:pPr>
      <w:r>
        <w:t xml:space="preserve">This Marketing Plan outlines a strategic recruitment campaign to attract top-tier Software Engineers to join our technology ecosystem in Egypt Cairo. As the digital transformation wave accelerates across the Middle East, Cairo has emerged as a critical hub for innovation, with over 15,000 active tech startups and growing demand for skilled software development talent. This plan details our targeted approach to position an exceptional Software Engineer role as the premier career opportunity in Egypt Cairo's burgeoning tech landscape. We project a 45% reduction in time-to-hire through this campaign while securing candidates with 95% cultural alignment to our local operations.</w:t>
      </w:r>
    </w:p>
    <w:bookmarkEnd w:id="20"/>
    <w:bookmarkStart w:id="21" w:name="X91e4a8576af82be6ff3e5f7ff2b9e5037034cc5"/>
    <w:p>
      <w:pPr>
        <w:pStyle w:val="Heading2"/>
      </w:pPr>
      <w:r>
        <w:t xml:space="preserve">Market Analysis: Egypt Cairo Tech Ecosystem</w:t>
      </w:r>
    </w:p>
    <w:p>
      <w:pPr>
        <w:pStyle w:val="FirstParagraph"/>
      </w:pPr>
      <w:r>
        <w:t xml:space="preserve">Egypt Cairo represents one of the most dynamic software engineering markets in Africa, with annual tech sector growth at 38% (ITIDA 2023). The city hosts over 50 major tech campuses including Google Launchpad, Microsoft Innovation Center, and Flat6Labs. However, a critical talent gap persists: only 42% of Egyptian graduates possess industry-ready software engineering skills (UNDP Egypt Report). This scarcity creates an urgent need for strategic recruitment initiatives. Cairo's unique advantage lies in its 300+ universities producing 180,000 annual STEM graduates, yet only 15% transition directly into high-impact software roles. Our Marketing Plan directly addresses this mismatch by positioning the Software Engineer position as the catalyst for career acceleration within Egypt Cairo's tech community.</w:t>
      </w:r>
    </w:p>
    <w:bookmarkEnd w:id="21"/>
    <w:bookmarkStart w:id="22" w:name="target-audience-segmentation"/>
    <w:p>
      <w:pPr>
        <w:pStyle w:val="Heading2"/>
      </w:pPr>
      <w:r>
        <w:t xml:space="preserve">Target Audience Segmentation</w:t>
      </w:r>
    </w:p>
    <w:p>
      <w:pPr>
        <w:pStyle w:val="FirstParagraph"/>
      </w:pPr>
      <w:r>
        <w:t xml:space="preserve">We've developed three priority segments for our Software Engineer recruitment campaign:</w:t>
      </w:r>
    </w:p>
    <w:p>
      <w:pPr>
        <w:numPr>
          <w:ilvl w:val="0"/>
          <w:numId w:val="1001"/>
        </w:numPr>
        <w:pStyle w:val="Compact"/>
      </w:pPr>
      <w:r>
        <w:rPr>
          <w:bCs/>
          <w:b/>
        </w:rPr>
        <w:t xml:space="preserve">Mid-Career Professionals (3-7 years experience):</w:t>
      </w:r>
      <w:r>
        <w:t xml:space="preserve"> </w:t>
      </w:r>
      <w:r>
        <w:t xml:space="preserve">Targeting Cairo-based engineers currently employed at companies like Misr Telecom, Vodafone Egypt, or local startups. These candidates seek growth opportunities with global exposure within Egypt Cairo's tech ecosystem.</w:t>
      </w:r>
    </w:p>
    <w:p>
      <w:pPr>
        <w:numPr>
          <w:ilvl w:val="0"/>
          <w:numId w:val="1001"/>
        </w:numPr>
        <w:pStyle w:val="Compact"/>
      </w:pPr>
      <w:r>
        <w:rPr>
          <w:bCs/>
          <w:b/>
        </w:rPr>
        <w:t xml:space="preserve">Recent Graduates (0-2 years):</w:t>
      </w:r>
      <w:r>
        <w:t xml:space="preserve"> </w:t>
      </w:r>
      <w:r>
        <w:t xml:space="preserve">Focusing on top performers from Egyptian universities (Cairo University, AUC, Zewail City). We'll emphasize career acceleration pathways in our Marketing Plan through mentorship and project visibility.</w:t>
      </w:r>
    </w:p>
    <w:p>
      <w:pPr>
        <w:numPr>
          <w:ilvl w:val="0"/>
          <w:numId w:val="1001"/>
        </w:numPr>
        <w:pStyle w:val="Compact"/>
      </w:pPr>
      <w:r>
        <w:rPr>
          <w:bCs/>
          <w:b/>
        </w:rPr>
        <w:t xml:space="preserve">Diaspora Talent:</w:t>
      </w:r>
      <w:r>
        <w:t xml:space="preserve"> </w:t>
      </w:r>
      <w:r>
        <w:t xml:space="preserve">Attracting Egyptians with international experience (e.g., working in Silicon Valley or Berlin) who desire to return to Egypt Cairo. Our campaign will highlight the unique value proposition of contributing to Africa's digital revolution from within Cairo.</w:t>
      </w:r>
    </w:p>
    <w:bookmarkEnd w:id="22"/>
    <w:bookmarkStart w:id="26" w:name="integrated-marketing-strategies"/>
    <w:p>
      <w:pPr>
        <w:pStyle w:val="Heading2"/>
      </w:pPr>
      <w:r>
        <w:t xml:space="preserve">Integrated Marketing Strategies</w:t>
      </w:r>
    </w:p>
    <w:p>
      <w:pPr>
        <w:pStyle w:val="FirstParagraph"/>
      </w:pPr>
      <w:r>
        <w:t xml:space="preserve">Our three-pronged strategy ensures maximum visibility across Egypt Cairo's talent landscape:</w:t>
      </w:r>
    </w:p>
    <w:bookmarkStart w:id="23" w:name="digital-presence-optimization"/>
    <w:p>
      <w:pPr>
        <w:pStyle w:val="Heading3"/>
      </w:pPr>
      <w:r>
        <w:t xml:space="preserve">1. Digital Presence Optimization</w:t>
      </w:r>
    </w:p>
    <w:p>
      <w:pPr>
        <w:pStyle w:val="FirstParagraph"/>
      </w:pPr>
      <w:r>
        <w:t xml:space="preserve">We'll leverage Egypt's dominant social platforms (Facebook, LinkedIn, and WhatsApp) with geo-targeted campaigns. The campaign will feature video testimonials from current Software Engineers in our Cairo office discussing their professional growth. Crucially, all content will be produced in Egyptian Arabic with English subtitles to resonate with local talent while maintaining global standards. A dedicated landing page (</w:t>
      </w:r>
      <w:r>
        <w:rPr>
          <w:iCs/>
          <w:i/>
        </w:rPr>
        <w:t xml:space="preserve">softwareengineer.cairo-tech.com</w:t>
      </w:r>
      <w:r>
        <w:t xml:space="preserve">) will showcase our Cairo-based team culture, including virtual office tours of our downtown Cairo headquarters.</w:t>
      </w:r>
    </w:p>
    <w:bookmarkEnd w:id="23"/>
    <w:bookmarkStart w:id="24" w:name="strategic-university-partnerships"/>
    <w:p>
      <w:pPr>
        <w:pStyle w:val="Heading3"/>
      </w:pPr>
      <w:r>
        <w:t xml:space="preserve">2. Strategic University Partnerships</w:t>
      </w:r>
    </w:p>
    <w:p>
      <w:pPr>
        <w:pStyle w:val="FirstParagraph"/>
      </w:pPr>
      <w:r>
        <w:t xml:space="preserve">This pillar forms the cornerstone of our Marketing Plan for sustainable talent acquisition in Egypt. We'll partner with 15 leading engineering faculties across Cairo (including Egyptian Engineering Society and IEEE student chapters) to host monthly "Code &amp; Career" workshops. These sessions will feature our lead Software Engineer discussing real-world projects developed in Egypt Cairo, directly addressing the skills gap identified in our market analysis. Each workshop includes a direct interview pathway for top-performing participants.</w:t>
      </w:r>
    </w:p>
    <w:bookmarkEnd w:id="24"/>
    <w:bookmarkStart w:id="25" w:name="industry-community-engagement"/>
    <w:p>
      <w:pPr>
        <w:pStyle w:val="Heading3"/>
      </w:pPr>
      <w:r>
        <w:t xml:space="preserve">3. Industry Community Engagement</w:t>
      </w:r>
    </w:p>
    <w:p>
      <w:pPr>
        <w:pStyle w:val="FirstParagraph"/>
      </w:pPr>
      <w:r>
        <w:t xml:space="preserve">We'll sponsor key events within Egypt Cairo's tech scene including:</w:t>
      </w:r>
    </w:p>
    <w:p>
      <w:pPr>
        <w:numPr>
          <w:ilvl w:val="0"/>
          <w:numId w:val="1002"/>
        </w:numPr>
        <w:pStyle w:val="Compact"/>
      </w:pPr>
      <w:r>
        <w:t xml:space="preserve">Cairo Tech Fest (March 2024)</w:t>
      </w:r>
    </w:p>
    <w:p>
      <w:pPr>
        <w:numPr>
          <w:ilvl w:val="0"/>
          <w:numId w:val="1002"/>
        </w:numPr>
        <w:pStyle w:val="Compact"/>
      </w:pPr>
      <w:r>
        <w:t xml:space="preserve">CodeCamp Cairo (Quarterly Hackathons)</w:t>
      </w:r>
    </w:p>
    <w:p>
      <w:pPr>
        <w:numPr>
          <w:ilvl w:val="0"/>
          <w:numId w:val="1002"/>
        </w:numPr>
        <w:pStyle w:val="Compact"/>
      </w:pPr>
      <w:r>
        <w:t xml:space="preserve">Women in Tech Egypt conferences</w:t>
      </w:r>
    </w:p>
    <w:p>
      <w:pPr>
        <w:pStyle w:val="FirstParagraph"/>
      </w:pPr>
      <w:r>
        <w:t xml:space="preserve">Our sponsorship will include a dedicated "Software Engineer Career Pavilion" with interactive demos of our Cairo-developed products. This positions us as an active community partner rather than just a recruiter.</w:t>
      </w:r>
    </w:p>
    <w:bookmarkEnd w:id="25"/>
    <w:bookmarkEnd w:id="26"/>
    <w:bookmarkStart w:id="27" w:name="budget-allocation-resource-optimization"/>
    <w:p>
      <w:pPr>
        <w:pStyle w:val="Heading2"/>
      </w:pPr>
      <w:r>
        <w:t xml:space="preserve">Budget Allocation &amp; Resource Optimization</w:t>
      </w:r>
    </w:p>
    <w:p>
      <w:pPr>
        <w:pStyle w:val="FirstParagraph"/>
      </w:pPr>
      <w:r>
        <w:t xml:space="preserve">Total campaign budget: $48,500 (allocated specifically for Egypt Cairo recruitment). We've prioritized cost-effective digital channels based on Egyptian talent engagement data:</w:t>
      </w:r>
    </w:p>
    <w:p>
      <w:pPr>
        <w:pStyle w:val="BodyText"/>
      </w:pPr>
      <w:r>
        <w:t xml:space="preserve">Channel</w:t>
      </w:r>
    </w:p>
    <w:p>
      <w:pPr>
        <w:pStyle w:val="BodyText"/>
      </w:pPr>
      <w:r>
        <w:t xml:space="preserve">Allocation</w:t>
      </w:r>
    </w:p>
    <w:p>
      <w:pPr>
        <w:pStyle w:val="BodyText"/>
      </w:pPr>
      <w:r>
        <w:t xml:space="preserve">Expected ROI (Candidates)</w:t>
      </w:r>
    </w:p>
    <w:p>
      <w:pPr>
        <w:pStyle w:val="BodyText"/>
      </w:pPr>
      <w:r>
        <w:t xml:space="preserve">Digital Ads (Geo-targeted Cairo)</w:t>
      </w:r>
    </w:p>
    <w:p>
      <w:pPr>
        <w:pStyle w:val="BodyText"/>
      </w:pPr>
      <w:r>
        <w:t xml:space="preserve">$18,200</w:t>
      </w:r>
    </w:p>
    <w:p>
      <w:pPr>
        <w:pStyle w:val="BodyText"/>
      </w:pPr>
      <w:r>
        <w:t xml:space="preserve">120 qualified applicants</w:t>
      </w:r>
    </w:p>
    <w:p>
      <w:pPr>
        <w:pStyle w:val="BodyText"/>
      </w:pPr>
      <w:r>
        <w:t xml:space="preserve">University Partnerships</w:t>
      </w:r>
    </w:p>
    <w:p>
      <w:pPr>
        <w:pStyle w:val="BodyText"/>
      </w:pPr>
      <w:r>
        <w:t xml:space="preserve">$15,300</w:t>
      </w:r>
    </w:p>
    <w:p>
      <w:pPr>
        <w:pStyle w:val="BodyText"/>
      </w:pPr>
      <w:r>
        <w:rPr>
          <w:iCs/>
          <w:i/>
          <w:bCs/>
          <w:b/>
        </w:rPr>
        <w:t xml:space="preserve">95 pipeline candidates</w:t>
      </w:r>
    </w:p>
    <w:p>
      <w:pPr>
        <w:pStyle w:val="BodyText"/>
      </w:pPr>
      <w:r>
        <w:t xml:space="preserve">Industry Event Sponsorships</w:t>
      </w:r>
    </w:p>
    <w:p>
      <w:pPr>
        <w:pStyle w:val="BodyText"/>
      </w:pPr>
      <w:r>
        <w:t xml:space="preserve">$9,800</w:t>
      </w:r>
    </w:p>
    <w:p>
      <w:pPr>
        <w:pStyle w:val="BodyText"/>
      </w:pPr>
      <w:r>
        <w:t xml:space="preserve">45 high-intent applicants</w:t>
      </w:r>
    </w:p>
    <w:p>
      <w:pPr>
        <w:pStyle w:val="BodyText"/>
      </w:pPr>
      <w:r>
        <w:t xml:space="preserve">Career Content Production</w:t>
      </w:r>
    </w:p>
    <w:p>
      <w:pPr>
        <w:pStyle w:val="BodyText"/>
      </w:pPr>
      <w:r>
        <w:t xml:space="preserve">$5,200</w:t>
      </w:r>
    </w:p>
    <w:p>
      <w:pPr>
        <w:pStyle w:val="BodyText"/>
      </w:pPr>
      <w:r>
        <w:t xml:space="preserve">3x social media reach boost</w:t>
      </w:r>
    </w:p>
    <w:bookmarkEnd w:id="27"/>
    <w:bookmarkStart w:id="28" w:name="Xa6fcb41ef9d9352cba857ba8b9b1b0f8134baeb"/>
    <w:p>
      <w:pPr>
        <w:pStyle w:val="Heading2"/>
      </w:pPr>
      <w:r>
        <w:t xml:space="preserve">Implementation Timeline for Egypt Cairo Market</w:t>
      </w:r>
    </w:p>
    <w:p>
      <w:pPr>
        <w:pStyle w:val="FirstParagraph"/>
      </w:pPr>
      <w:r>
        <w:rPr>
          <w:bCs/>
          <w:b/>
        </w:rPr>
        <w:t xml:space="preserve">Month 1:</w:t>
      </w:r>
      <w:r>
        <w:t xml:space="preserve"> </w:t>
      </w:r>
      <w:r>
        <w:t xml:space="preserve">Finalize university partnerships and create Cairo-focused recruitment content. Launch geo-targeted LinkedIn ads in Greater Cairo.</w:t>
      </w:r>
    </w:p>
    <w:p>
      <w:pPr>
        <w:pStyle w:val="BodyText"/>
      </w:pPr>
      <w:r>
        <w:rPr>
          <w:bCs/>
          <w:b/>
        </w:rPr>
        <w:t xml:space="preserve">Month 2:</w:t>
      </w:r>
      <w:r>
        <w:t xml:space="preserve"> </w:t>
      </w:r>
      <w:r>
        <w:t xml:space="preserve">Host first Code &amp; Career workshop at AUC. Begin sponsorship of April Tech Fest in downtown Cairo.</w:t>
      </w:r>
    </w:p>
    <w:p>
      <w:pPr>
        <w:pStyle w:val="BodyText"/>
      </w:pPr>
      <w:r>
        <w:rPr>
          <w:bCs/>
          <w:b/>
        </w:rPr>
        <w:t xml:space="preserve">Month 3:</w:t>
      </w:r>
      <w:r>
        <w:t xml:space="preserve"> </w:t>
      </w:r>
      <w:r>
        <w:t xml:space="preserve">Launch WhatsApp talent community for Egyptian engineers (Egyptian Arabic communication). Analyze candidate sources to optimize budget allocation.</w:t>
      </w:r>
    </w:p>
    <w:p>
      <w:pPr>
        <w:pStyle w:val="BodyText"/>
      </w:pPr>
      <w:r>
        <w:rPr>
          <w:bCs/>
          <w:b/>
        </w:rPr>
        <w:t xml:space="preserve">Ongoing:</w:t>
      </w:r>
      <w:r>
        <w:t xml:space="preserve"> </w:t>
      </w:r>
      <w:r>
        <w:t xml:space="preserve">Monthly hackathon partnerships with Cairo-based startups to maintain visibility as the preferred Software Engineer employer in Egypt Cairo.</w:t>
      </w:r>
    </w:p>
    <w:bookmarkEnd w:id="28"/>
    <w:bookmarkStart w:id="29" w:name="key-performance-indicators"/>
    <w:p>
      <w:pPr>
        <w:pStyle w:val="Heading2"/>
      </w:pPr>
      <w:r>
        <w:t xml:space="preserve">Key Performance Indicators</w:t>
      </w:r>
    </w:p>
    <w:p>
      <w:pPr>
        <w:pStyle w:val="FirstParagraph"/>
      </w:pPr>
      <w:r>
        <w:t xml:space="preserve">We'll track success through Egypt-specific metrics:</w:t>
      </w:r>
    </w:p>
    <w:p>
      <w:pPr>
        <w:numPr>
          <w:ilvl w:val="0"/>
          <w:numId w:val="1003"/>
        </w:numPr>
        <w:pStyle w:val="Compact"/>
      </w:pPr>
      <w:r>
        <w:rPr>
          <w:bCs/>
          <w:b/>
        </w:rPr>
        <w:t xml:space="preserve">Local Candidate Conversion Rate:</w:t>
      </w:r>
      <w:r>
        <w:t xml:space="preserve"> </w:t>
      </w:r>
      <w:r>
        <w:t xml:space="preserve">Target 35% (vs. national average of 18%) from Cairo-based applicants</w:t>
      </w:r>
    </w:p>
    <w:p>
      <w:pPr>
        <w:numPr>
          <w:ilvl w:val="0"/>
          <w:numId w:val="1003"/>
        </w:numPr>
        <w:pStyle w:val="Compact"/>
      </w:pPr>
      <w:r>
        <w:rPr>
          <w:bCs/>
          <w:b/>
        </w:rPr>
        <w:t xml:space="preserve">Time-to-Fill for Software Engineer Role:</w:t>
      </w:r>
      <w:r>
        <w:t xml:space="preserve"> </w:t>
      </w:r>
      <w:r>
        <w:t xml:space="preserve">Reduce from 72 days to 40 days in Egypt Cairo market</w:t>
      </w:r>
    </w:p>
    <w:p>
      <w:pPr>
        <w:numPr>
          <w:ilvl w:val="0"/>
          <w:numId w:val="1003"/>
        </w:numPr>
        <w:pStyle w:val="Compact"/>
      </w:pPr>
      <w:r>
        <w:rPr>
          <w:bCs/>
          <w:b/>
        </w:rPr>
        <w:t xml:space="preserve">Talent Retention Rate:</w:t>
      </w:r>
      <w:r>
        <w:t xml:space="preserve"> </w:t>
      </w:r>
      <w:r>
        <w:t xml:space="preserve">Achieve 90%+ retention at 12 months (exceeding Egypt's tech sector average of 75%)</w:t>
      </w:r>
    </w:p>
    <w:p>
      <w:pPr>
        <w:numPr>
          <w:ilvl w:val="0"/>
          <w:numId w:val="1003"/>
        </w:numPr>
        <w:pStyle w:val="Compact"/>
      </w:pPr>
      <w:r>
        <w:rPr>
          <w:bCs/>
          <w:b/>
        </w:rPr>
        <w:t xml:space="preserve">Cultural Fit Score:</w:t>
      </w:r>
      <w:r>
        <w:t xml:space="preserve"> </w:t>
      </w:r>
      <w:r>
        <w:t xml:space="preserve">Maintain minimum 4.2/5 from current Cairo-based Software Engineers</w:t>
      </w:r>
    </w:p>
    <w:bookmarkEnd w:id="29"/>
    <w:bookmarkStart w:id="30" w:name="X25344230ba13647712b872c6114a7d83b88c3b4"/>
    <w:p>
      <w:pPr>
        <w:pStyle w:val="Heading2"/>
      </w:pPr>
      <w:r>
        <w:t xml:space="preserve">Conclusion: Building Cairo's Tech Future Together</w:t>
      </w:r>
    </w:p>
    <w:p>
      <w:pPr>
        <w:pStyle w:val="FirstParagraph"/>
      </w:pPr>
      <w:r>
        <w:t xml:space="preserve">This Marketing Plan transcends standard recruitment by embedding our Software Engineer opportunity within Egypt Cairo's broader innovation narrative. We recognize that successful talent acquisition in this market requires more than competitive salaries—it demands cultural resonance, community investment, and strategic positioning as a career catalyst for Egyptian technologists. By implementing these targeted strategies, we will establish our company as the employer of choice for ambitious Software Engineers across Egypt Cairo while directly addressing the nation's critical tech talent gap. The success of this plan will be measured not only in filled positions but in the measurable contribution to elevating Cairo's status as Africa's premier technology destination. Ultimately, this Marketing Plan represents a commitment to building sustainable engineering excellence right here in Egypt Cairo.</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Egypt Cairo</dc:title>
  <dc:creator/>
  <dc:language>en</dc:language>
  <cp:keywords/>
  <dcterms:created xsi:type="dcterms:W3CDTF">2026-04-29T18:19:33Z</dcterms:created>
  <dcterms:modified xsi:type="dcterms:W3CDTF">2026-04-29T18:19:33Z</dcterms:modified>
</cp:coreProperties>
</file>

<file path=docProps/custom.xml><?xml version="1.0" encoding="utf-8"?>
<Properties xmlns="http://schemas.openxmlformats.org/officeDocument/2006/custom-properties" xmlns:vt="http://schemas.openxmlformats.org/officeDocument/2006/docPropsVTypes"/>
</file>