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X465fb87f5ff1a288845334f1d8cbf9dd2a922ed"/>
    <w:p>
      <w:pPr>
        <w:pStyle w:val="Heading1"/>
      </w:pPr>
      <w:r>
        <w:t xml:space="preserve">Comprehensive Marketing Plan for Attracting Top-Tier Software Engineers in India New Delhi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recruitment initiative designed to attract elite Software Engineers to join our technology hub in New Delhi, India. With the Indian tech sector growing at 18.5% annually (NASSCOM 2023), we recognize New Delhi's position as the nation's digital innovation epicenter, hosting 42% of India's top tech companies. This plan details a multi-channel approach to position our Software Engineer opportunities as career-defining pathways, leveraging local talent ecosystems while addressing the acute demand for skilled engineers in Delhi-NCR where vacancies exceed supply by 37% (NASSCOM Talent Report). Our goal is to fill 50+ premium Software Engineer roles within Q4 2024 with candidates possessing AI/ML and cloud expertise – directly aligning with New Delhi's strategic focus on becoming India's #1 Smart City by 2030.</w:t>
      </w:r>
    </w:p>
    <w:bookmarkEnd w:id="20"/>
    <w:bookmarkStart w:id="21" w:name="X6aa1798234d7ed64b953d257905f407b83d675d"/>
    <w:p>
      <w:pPr>
        <w:pStyle w:val="Heading2"/>
      </w:pPr>
      <w:r>
        <w:t xml:space="preserve">Market Analysis: The India New Delhi Tech Landscape</w:t>
      </w:r>
    </w:p>
    <w:p>
      <w:pPr>
        <w:pStyle w:val="FirstParagraph"/>
      </w:pPr>
      <w:r>
        <w:t xml:space="preserve">New Delhi presents a unique talent market characterized by three critical dynamics: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Supply-Demand Gap:</w:t>
      </w:r>
      <w:r>
        <w:t xml:space="preserve"> </w:t>
      </w:r>
      <w:r>
        <w:t xml:space="preserve">Over 1.8 million tech job openings across India, with New Delhi alone accounting for 34% of vacancies (NASSCOM). The shortage is most acute in specialized Software Engineer roles requiring expertise in cloud infrastructure and AI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Concentration:</w:t>
      </w:r>
      <w:r>
        <w:t xml:space="preserve"> </w:t>
      </w:r>
      <w:r>
        <w:t xml:space="preserve">Delhi-NCR houses 28% of India's engineering graduates from premier institutions (IITs, NITs) and hosts major tech campuses including Google India, Microsoft Hyderabad (with Delhi operations), and 50+ unicorn startups. This creates a dense talent pool ideal for our recruitment drive.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Environment:</w:t>
      </w:r>
      <w:r>
        <w:t xml:space="preserve"> </w:t>
      </w:r>
      <w:r>
        <w:t xml:space="preserve">Major players like Flipkart, Ola, and Tata Consultancy Services aggressively recruit from the same New Delhi talent pool, necessitating differentiated positioning beyond standard compensation packages.</w:t>
      </w:r>
    </w:p>
    <w:bookmarkEnd w:id="21"/>
    <w:bookmarkStart w:id="22" w:name="X4b37e382b1f571b22c8ac0bfbeb0574d4320cca"/>
    <w:p>
      <w:pPr>
        <w:pStyle w:val="Heading2"/>
      </w:pPr>
      <w:r>
        <w:t xml:space="preserve">Target Audience: Ideal Software Engineers in India New Delhi</w:t>
      </w:r>
    </w:p>
    <w:p>
      <w:pPr>
        <w:pStyle w:val="FirstParagraph"/>
      </w:pPr>
      <w:r>
        <w:t xml:space="preserve">We've segmented our ideal candidates into three high-value personas: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AI/ML Engineers (5-8 years exp):</w:t>
      </w:r>
      <w:r>
        <w:t xml:space="preserve"> </w:t>
      </w:r>
      <w:r>
        <w:t xml:space="preserve">Based in Greater Noida/Gurgaon, seeking roles with cutting-edge R&amp;D projects. Prioritizes innovation opportunities over salary alone.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Cloud-Native Developers (3-5 years exp):</w:t>
      </w:r>
      <w:r>
        <w:t xml:space="preserve"> </w:t>
      </w:r>
      <w:r>
        <w:t xml:space="preserve">Located across Delhi's IT corridors (Sector 18, Cyber City), valuing flexible work models and AWS/Azure certifications.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Tech Talents (0-2 years exp):</w:t>
      </w:r>
      <w:r>
        <w:t xml:space="preserve"> </w:t>
      </w:r>
      <w:r>
        <w:t xml:space="preserve">Recent IIT/IIIT graduates from Delhi University, motivated by mentorship programs and rapid career progression.</w:t>
      </w:r>
    </w:p>
    <w:p>
      <w:pPr>
        <w:pStyle w:val="FirstParagraph"/>
      </w:pPr>
      <w:r>
        <w:t xml:space="preserve">Key motivators identified through Delhi-specific candidate surveys: 78% seek meaningful work in smart city projects, 65% prioritize upskilling opportunities, and 52% cite commute time as a critical factor (Delhi Traffic Report).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Quantifiable targets for our India New Delhi Software Engineer recruitment campaign:</w:t>
      </w:r>
    </w:p>
    <w:p>
      <w:pPr>
        <w:numPr>
          <w:ilvl w:val="0"/>
          <w:numId w:val="1003"/>
        </w:numPr>
        <w:pStyle w:val="Compact"/>
      </w:pPr>
      <w:r>
        <w:t xml:space="preserve">Achieve 90% application rate from target candidates within the Delhi-NCR region</w:t>
      </w:r>
    </w:p>
    <w:p>
      <w:pPr>
        <w:numPr>
          <w:ilvl w:val="0"/>
          <w:numId w:val="1003"/>
        </w:numPr>
        <w:pStyle w:val="Compact"/>
      </w:pPr>
      <w:r>
        <w:t xml:space="preserve">Reduce time-to-hire from 45 to 28 days (below industry average of 35 days)</w:t>
      </w:r>
    </w:p>
    <w:p>
      <w:pPr>
        <w:numPr>
          <w:ilvl w:val="0"/>
          <w:numId w:val="1003"/>
        </w:numPr>
        <w:pStyle w:val="Compact"/>
      </w:pPr>
      <w:r>
        <w:t xml:space="preserve">Secure a candidate quality index score of ≥4.7/5 based on skills assessment</w:t>
      </w:r>
    </w:p>
    <w:p>
      <w:pPr>
        <w:numPr>
          <w:ilvl w:val="0"/>
          <w:numId w:val="1003"/>
        </w:numPr>
        <w:pStyle w:val="Compact"/>
      </w:pPr>
      <w:r>
        <w:t xml:space="preserve">Attain 60% of hires from New Delhi-based talent pipelines</w:t>
      </w:r>
    </w:p>
    <w:bookmarkEnd w:id="23"/>
    <w:bookmarkStart w:id="27" w:name="X178f5c03be0ed35c7fca9655e4a2137a480fa5f"/>
    <w:p>
      <w:pPr>
        <w:pStyle w:val="Heading2"/>
      </w:pPr>
      <w:r>
        <w:t xml:space="preserve">Marketing Strategies &amp; Tactics: Delhi-Focused Approach</w:t>
      </w:r>
    </w:p>
    <w:bookmarkStart w:id="24" w:name="X90cc3340f396f752057b51fc7dd76c1edf092c6"/>
    <w:p>
      <w:pPr>
        <w:pStyle w:val="Heading3"/>
      </w:pPr>
      <w:r>
        <w:t xml:space="preserve">1. Hyper-Localized Employer Branding (India New Delhi)</w:t>
      </w:r>
    </w:p>
    <w:p>
      <w:pPr>
        <w:pStyle w:val="FirstParagraph"/>
      </w:pPr>
      <w:r>
        <w:t xml:space="preserve">We'll position our brand as "The Innovation Catalyst for New Delhi's Tech Renaissance"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Delhi-Specific Storytelling:</w:t>
      </w:r>
      <w:r>
        <w:t xml:space="preserve"> </w:t>
      </w:r>
      <w:r>
        <w:t xml:space="preserve">Case studies showcasing projects improving Delhi's smart city infrastructure (e.g., AI traffic management, digital governance systems)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Content highlighting our support for local festivals (Diwali, Holi), community initiatives in East Delhi, and partnerships with Delhi University tech clubs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Influencer Collaborations:</w:t>
      </w:r>
      <w:r>
        <w:t xml:space="preserve"> </w:t>
      </w:r>
      <w:r>
        <w:t xml:space="preserve">Partnering with prominent New Delhi tech influencers like "TechDelhi" podcast host and IIT-Delhi alumni leaders</w:t>
      </w:r>
    </w:p>
    <w:bookmarkEnd w:id="24"/>
    <w:bookmarkStart w:id="25" w:name="X934c0da55f5f79745a43019d8ebc584650d0601"/>
    <w:p>
      <w:pPr>
        <w:pStyle w:val="Heading3"/>
      </w:pPr>
      <w:r>
        <w:t xml:space="preserve">2. Channel Strategy: Targeting India New Delhi Talent Ecosystems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Target Audience Segment</w:t>
      </w:r>
    </w:p>
    <w:p>
      <w:pPr>
        <w:pStyle w:val="BodyText"/>
      </w:pPr>
      <w:r>
        <w:t xml:space="preserve">Dallas-Specific Tactics</w:t>
      </w:r>
    </w:p>
    <w:p>
      <w:pPr>
        <w:pStyle w:val="BodyText"/>
      </w:pPr>
      <w:r>
        <w:t xml:space="preserve">Social Media (LinkedIn, Instagram)</w:t>
      </w:r>
    </w:p>
    <w:p>
      <w:pPr>
        <w:pStyle w:val="BodyText"/>
      </w:pPr>
      <w:r>
        <w:t xml:space="preserve">Senior Engineers (5+ yrs)</w:t>
      </w:r>
    </w:p>
    <w:p>
      <w:pPr>
        <w:pStyle w:val="BodyText"/>
      </w:pPr>
      <w:r>
        <w:t xml:space="preserve">Campaigns using Delhi landmarks (Qutub Minar, India Gate) as visual backdrops for "Tech at Work" videos featuring our New Delhi team</w:t>
      </w:r>
    </w:p>
    <w:p>
      <w:pPr>
        <w:pStyle w:val="BodyText"/>
      </w:pPr>
      <w:r>
        <w:t xml:space="preserve">NIT/University Partnerships</w:t>
      </w:r>
    </w:p>
    <w:p>
      <w:pPr>
        <w:pStyle w:val="BodyText"/>
      </w:pPr>
      <w:r>
        <w:t xml:space="preserve">Rising Talents (0-2 yrs)</w:t>
      </w:r>
    </w:p>
    <w:p>
      <w:pPr>
        <w:pStyle w:val="BodyText"/>
      </w:pPr>
      <w:r>
        <w:t xml:space="preserve">On-campus coding challenges at IIT-Delhi, IIIT-Delhi with prize money sponsored by Delhi Metro Rail Corporation (DMRC)</w:t>
      </w:r>
    </w:p>
    <w:p>
      <w:pPr>
        <w:pStyle w:val="BodyText"/>
      </w:pPr>
      <w:r>
        <w:t xml:space="preserve">Industry Events</w:t>
      </w:r>
    </w:p>
    <w:p>
      <w:pPr>
        <w:pStyle w:val="BodyText"/>
      </w:pPr>
      <w:r>
        <w:t xml:space="preserve">Cloud Developers</w:t>
      </w:r>
    </w:p>
    <w:p>
      <w:pPr>
        <w:pStyle w:val="BodyText"/>
      </w:pPr>
      <w:r>
        <w:t xml:space="preserve">Hosting "Cloud Innovators Summit" in Connaught Place with AWS Delhi team</w:t>
      </w:r>
    </w:p>
    <w:bookmarkEnd w:id="25"/>
    <w:bookmarkStart w:id="26" w:name="Xdc64c9e42658b4264c7d4bb5decea13715d66b2"/>
    <w:p>
      <w:pPr>
        <w:pStyle w:val="Heading3"/>
      </w:pPr>
      <w:r>
        <w:t xml:space="preserve">3. Candidate Experience Enhancement (Delhi-First)</w:t>
      </w:r>
    </w:p>
    <w:p>
      <w:pPr>
        <w:pStyle w:val="FirstParagraph"/>
      </w:pPr>
      <w:r>
        <w:t xml:space="preserve">To overcome New Delhi-specific pain points: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Commute Solutions:</w:t>
      </w:r>
      <w:r>
        <w:t xml:space="preserve"> </w:t>
      </w:r>
      <w:r>
        <w:t xml:space="preserve">Partnering with Ola/Uber for 50% discount on daily commute to our Sector 18, Noida office (within 20 mins of Delhi Airport)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Mentorship:</w:t>
      </w:r>
      <w:r>
        <w:t xml:space="preserve"> </w:t>
      </w:r>
      <w:r>
        <w:t xml:space="preserve">Assigning senior Software Engineers from Delhi-based teams as career coaches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Onboarding:</w:t>
      </w:r>
      <w:r>
        <w:t xml:space="preserve"> </w:t>
      </w:r>
      <w:r>
        <w:t xml:space="preserve">"Delhi Tech Immersion Week" covering local tech events, metro navigation, and regional business etiquette</w:t>
      </w:r>
    </w:p>
    <w:bookmarkEnd w:id="26"/>
    <w:bookmarkEnd w:id="27"/>
    <w:bookmarkStart w:id="28" w:name="X050b9ee7ab1818ade834d06e9ebdf033c64048d"/>
    <w:p>
      <w:pPr>
        <w:pStyle w:val="Heading2"/>
      </w:pPr>
      <w:r>
        <w:t xml:space="preserve">Budget Allocation: Optimized for India New Delhi Impact</w:t>
      </w:r>
    </w:p>
    <w:p>
      <w:pPr>
        <w:pStyle w:val="FirstParagraph"/>
      </w:pPr>
      <w:r>
        <w:t xml:space="preserve">Total campaign budget: $185,000 (75% allocated to Delhi-specific tactics)</w:t>
      </w:r>
    </w:p>
    <w:p>
      <w:pPr>
        <w:numPr>
          <w:ilvl w:val="0"/>
          <w:numId w:val="1006"/>
        </w:numPr>
        <w:pStyle w:val="Compact"/>
      </w:pPr>
      <w:r>
        <w:t xml:space="preserve">Content Creation &amp; Local Branding: $48,000 (Including Delhi-themed video production)</w:t>
      </w:r>
    </w:p>
    <w:p>
      <w:pPr>
        <w:numPr>
          <w:ilvl w:val="0"/>
          <w:numId w:val="1006"/>
        </w:numPr>
        <w:pStyle w:val="Compact"/>
      </w:pPr>
      <w:r>
        <w:t xml:space="preserve">University Partnerships: $32,500 (IIT-Delhi/IIIT-Delhi events and scholarships)</w:t>
      </w:r>
    </w:p>
    <w:p>
      <w:pPr>
        <w:numPr>
          <w:ilvl w:val="0"/>
          <w:numId w:val="1006"/>
        </w:numPr>
        <w:pStyle w:val="Compact"/>
      </w:pPr>
      <w:r>
        <w:t xml:space="preserve">Social Media &amp; Influencer Campaigns: $56,750 (Targeting Delhi IP ranges with geo-fencing)</w:t>
      </w:r>
    </w:p>
    <w:p>
      <w:pPr>
        <w:numPr>
          <w:ilvl w:val="0"/>
          <w:numId w:val="1006"/>
        </w:numPr>
        <w:pStyle w:val="Compact"/>
      </w:pPr>
      <w:r>
        <w:t xml:space="preserve">Event Hosting (Connaught Place Summit): $28,000</w:t>
      </w:r>
    </w:p>
    <w:p>
      <w:pPr>
        <w:numPr>
          <w:ilvl w:val="0"/>
          <w:numId w:val="1006"/>
        </w:numPr>
        <w:pStyle w:val="Compact"/>
      </w:pPr>
      <w:r>
        <w:t xml:space="preserve">Analytics &amp; Optimization: $19,750</w:t>
      </w:r>
    </w:p>
    <w:bookmarkEnd w:id="28"/>
    <w:bookmarkStart w:id="29" w:name="X892769a5991da2279fbc9f6f6303469539276f4"/>
    <w:p>
      <w:pPr>
        <w:pStyle w:val="Heading2"/>
      </w:pPr>
      <w:r>
        <w:t xml:space="preserve">Implementation Timeline: New Delhi Recruitment Sprint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Delhi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Foundation (Weeks 1-4)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Sep-Oct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IIT-Delhi placement cell for campus drives; Launch "Delhi Tech Stories" podcast series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Activation (Weeks 5-10)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Oct-Nov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Cloud Summit at Connaught Place; Deploy targeted LinkedIn ads using Delhi commute 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Nurturing (Weeks 11-16)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Nov-Dec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Weekly "Tech Talk" sessions with Delhi-based engineering leads; Distribute Diwali gift packages for shortlisted candidates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Closure (Weeks 17-20)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Dec-Jan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Onboard top candidates with "Delhi Tech Welcome" kits including metro passes and local cuisine vouchers</w:t>
            </w:r>
          </w:p>
        </w:tc>
      </w:tr>
    </w:tbl>
    <w:bookmarkEnd w:id="29"/>
    <w:bookmarkStart w:id="30" w:name="X05dd00ca5bdc3530261fac24e41d1f6292f604e"/>
    <w:p>
      <w:pPr>
        <w:pStyle w:val="Heading2"/>
      </w:pPr>
      <w:r>
        <w:t xml:space="preserve">Evaluation Metrics: Success Through Delhi Lens</w:t>
      </w:r>
    </w:p>
    <w:p>
      <w:pPr>
        <w:pStyle w:val="FirstParagraph"/>
      </w:pPr>
      <w:r>
        <w:t xml:space="preserve">We'll measure success through India New Delhi-specific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Application Rate:</w:t>
      </w:r>
      <w:r>
        <w:t xml:space="preserve"> </w:t>
      </w:r>
      <w:r>
        <w:t xml:space="preserve">Target 65% of total applicants from NCR (vs. industry avg 48%)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Quality Index (CQI):</w:t>
      </w:r>
      <w:r>
        <w:t xml:space="preserve"> </w:t>
      </w:r>
      <w:r>
        <w:t xml:space="preserve">Track through skills assessments focused on Delhi-relevant tech stacks (e.g., Smart City API integration)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Employee Retention:</w:t>
      </w:r>
      <w:r>
        <w:t xml:space="preserve"> </w:t>
      </w:r>
      <w:r>
        <w:t xml:space="preserve">Monitor 12-month retention rate in New Delhi vs. national average (current: 72% industry avg)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Measure via "Why Delhi?" social media sentiment analysis using local hashtags (#TechDelhi #NewDelhiEngineer)</w:t>
      </w:r>
    </w:p>
    <w:bookmarkEnd w:id="30"/>
    <w:bookmarkStart w:id="31" w:name="X5cd07ff9e494b97eb0031ec3c15528a352e3c3f"/>
    <w:p>
      <w:pPr>
        <w:pStyle w:val="Heading2"/>
      </w:pPr>
      <w:r>
        <w:t xml:space="preserve">Conclusion: Building New Delhi's Tech Future</w:t>
      </w:r>
    </w:p>
    <w:p>
      <w:pPr>
        <w:pStyle w:val="FirstParagraph"/>
      </w:pPr>
      <w:r>
        <w:t xml:space="preserve">This Marketing Plan transforms the Software Engineer recruitment process into a strategic talent acquisition engine uniquely calibrated for India New Delhi. By embedding our brand within Delhi's innovation ecosystem – from IIT campuses to Connaught Place events – we position our organization as the natural choice for top engineers seeking meaningful work in India's digital capital. The plan doesn't just fill roles; it cultivates a community of Software Engineers who will directly contribute to New Delhi's mission of becoming a global smart city leader. With 42% of tech companies reporting talent acquisition as their #1 business priority (NASSCOM), this targeted approach ensures we secure the best engineering talent while accelerating New Delhi's technological transformation – making every hire a strategic investment in India's digital future.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Software Engineer Recruitment in India New Delhi</dc:title>
  <dc:creator/>
  <dc:language>en</dc:language>
  <cp:keywords/>
  <dcterms:created xsi:type="dcterms:W3CDTF">2025-12-12T23:12:03Z</dcterms:created>
  <dcterms:modified xsi:type="dcterms:W3CDTF">2025-12-12T23:12:03Z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