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Kenya</w:t>
      </w:r>
      <w:r>
        <w:t xml:space="preserve"> </w:t>
      </w:r>
      <w:r>
        <w:t xml:space="preserve">Nairobi</w:t>
      </w:r>
    </w:p>
    <w:bookmarkStart w:id="30" w:name="X5f1df07e46b1db1bf8b904cc7f142b6841db599"/>
    <w:p>
      <w:pPr>
        <w:pStyle w:val="Heading1"/>
      </w:pPr>
      <w:r>
        <w:t xml:space="preserve">Marketing Plan: Strategic Talent Acquisition for Software Engineers in Nairobi, Kenya</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Software Engineer talent in the dynamic tech ecosystem of Kenya Nairobi. As Nairobi emerges as Africa's leading tech hub—home to over 800 active startups and thriving digital transformation initiatives—the demand for skilled Software Engineers has surged by 45% year-on-year (Kenya ICT Authority, 2023). This plan details actionable tactics to position our organization as the employer of choice for engineering talent in Nairobi, directly addressing critical market gaps while fueling innovation across East Africa. The success of this Marketing Plan is measured by reducing time-to-hire by 30% and increasing qualified applicant volume by 50% within 12 months.</w:t>
      </w:r>
    </w:p>
    <w:bookmarkEnd w:id="20"/>
    <w:bookmarkStart w:id="21" w:name="Xafb0a80e8e9e2f2e544b3f3c89d96c6b43d54a9"/>
    <w:p>
      <w:pPr>
        <w:pStyle w:val="Heading2"/>
      </w:pPr>
      <w:r>
        <w:t xml:space="preserve">Market Analysis: Nairobi's Software Engineering Landscape</w:t>
      </w:r>
    </w:p>
    <w:p>
      <w:pPr>
        <w:pStyle w:val="FirstParagraph"/>
      </w:pPr>
      <w:r>
        <w:t xml:space="preserve">Nairobi’s technology sector is experiencing exponential growth, driven by government initiatives like "Digital Kenya 2027" and a young population with high digital literacy (over 60% aged 15-34). The city hosts global tech giants (Google, Microsoft), local unicorns (Safaricom's M-Pesa, Twiga Foods), and a vibrant startup community. However, a severe talent shortage persists—Nairobi alone faces a deficit of 12,000+ Software Engineers annually. Key challenges include:</w:t>
      </w:r>
      <w:r>
        <w:br/>
      </w:r>
      <w:r>
        <w:t xml:space="preserve">• High competition for mid-senior level engineers</w:t>
      </w:r>
      <w:r>
        <w:br/>
      </w:r>
      <w:r>
        <w:t xml:space="preserve">• Skills mismatch between graduates and industry needs</w:t>
      </w:r>
      <w:r>
        <w:br/>
      </w:r>
      <w:r>
        <w:t xml:space="preserve">• Limited retention due to competitive salary structures in the East African market</w:t>
      </w:r>
    </w:p>
    <w:bookmarkEnd w:id="21"/>
    <w:bookmarkStart w:id="22" w:name="X3096f4e4b1fc5a5b3270dfcae1a31d075f78631"/>
    <w:p>
      <w:pPr>
        <w:pStyle w:val="Heading2"/>
      </w:pPr>
      <w:r>
        <w:t xml:space="preserve">Target Audience: Software Engineer Persona in Kenya Nairobi</w:t>
      </w:r>
    </w:p>
    <w:p>
      <w:pPr>
        <w:pStyle w:val="FirstParagraph"/>
      </w:pPr>
      <w:r>
        <w:t xml:space="preserve">Our primary audience comprises three specialized segments within Nairobi's tech community:</w:t>
      </w:r>
    </w:p>
    <w:p>
      <w:pPr>
        <w:numPr>
          <w:ilvl w:val="0"/>
          <w:numId w:val="1001"/>
        </w:numPr>
        <w:pStyle w:val="Compact"/>
      </w:pPr>
      <w:r>
        <w:rPr>
          <w:bCs/>
          <w:b/>
        </w:rPr>
        <w:t xml:space="preserve">University Graduates (Year 3-4):</w:t>
      </w:r>
      <w:r>
        <w:t xml:space="preserve"> </w:t>
      </w:r>
      <w:r>
        <w:t xml:space="preserve">Computer Science students from institutions like University of Nairobi, Kenyatta University, and Strathmore University. They prioritize career acceleration programs and mentorship.</w:t>
      </w:r>
    </w:p>
    <w:p>
      <w:pPr>
        <w:numPr>
          <w:ilvl w:val="0"/>
          <w:numId w:val="1001"/>
        </w:numPr>
        <w:pStyle w:val="Compact"/>
      </w:pPr>
      <w:r>
        <w:rPr>
          <w:bCs/>
          <w:b/>
        </w:rPr>
        <w:t xml:space="preserve">Mid-Career Professionals (3-7 years):</w:t>
      </w:r>
      <w:r>
        <w:t xml:space="preserve"> </w:t>
      </w:r>
      <w:r>
        <w:t xml:space="preserve">Engineers at local startups or banks seeking growth opportunities with global exposure and competitive equity packages.</w:t>
      </w:r>
    </w:p>
    <w:p>
      <w:pPr>
        <w:numPr>
          <w:ilvl w:val="0"/>
          <w:numId w:val="1001"/>
        </w:numPr>
        <w:pStyle w:val="Compact"/>
      </w:pPr>
      <w:r>
        <w:rPr>
          <w:bCs/>
          <w:b/>
        </w:rPr>
        <w:t xml:space="preserve">Expat Engineers:</w:t>
      </w:r>
      <w:r>
        <w:t xml:space="preserve"> </w:t>
      </w:r>
      <w:r>
        <w:t xml:space="preserve">International talent attracted by Nairobi’s cost-effective operations and regional expansion opportunities, requiring visa support and cultural integration programs.</w:t>
      </w:r>
    </w:p>
    <w:bookmarkEnd w:id="22"/>
    <w:bookmarkStart w:id="26" w:name="core-marketing-strategies"/>
    <w:p>
      <w:pPr>
        <w:pStyle w:val="Heading2"/>
      </w:pPr>
      <w:r>
        <w:t xml:space="preserve">Core Marketing Strategies</w:t>
      </w:r>
    </w:p>
    <w:bookmarkStart w:id="23" w:name="X3d93c93a414347b8bb6458fa2d08e3ffbeb663c"/>
    <w:p>
      <w:pPr>
        <w:pStyle w:val="Heading3"/>
      </w:pPr>
      <w:r>
        <w:t xml:space="preserve">1. Employer Branding Campaign: "Code for Nairobi's Future"</w:t>
      </w:r>
    </w:p>
    <w:p>
      <w:pPr>
        <w:pStyle w:val="FirstParagraph"/>
      </w:pPr>
      <w:r>
        <w:t xml:space="preserve">We will position our organization as the catalyst for Kenya’s digital transformation through a multi-channel employer brand campaign. Key tactics include:</w:t>
      </w:r>
    </w:p>
    <w:p>
      <w:pPr>
        <w:numPr>
          <w:ilvl w:val="0"/>
          <w:numId w:val="1002"/>
        </w:numPr>
        <w:pStyle w:val="Compact"/>
      </w:pPr>
      <w:r>
        <w:rPr>
          <w:bCs/>
          <w:b/>
        </w:rPr>
        <w:t xml:space="preserve">Nairobi Tech Community Engagement:</w:t>
      </w:r>
      <w:r>
        <w:t xml:space="preserve"> </w:t>
      </w:r>
      <w:r>
        <w:t xml:space="preserve">Sponsor and speak at major events like Nairobi Tech Week, iHub Developer Meetups, and AfriLabs forums to showcase our engineering culture.</w:t>
      </w:r>
    </w:p>
    <w:p>
      <w:pPr>
        <w:numPr>
          <w:ilvl w:val="0"/>
          <w:numId w:val="1002"/>
        </w:numPr>
        <w:pStyle w:val="Compact"/>
      </w:pPr>
      <w:r>
        <w:rPr>
          <w:bCs/>
          <w:b/>
        </w:rPr>
        <w:t xml:space="preserve">Content Marketing Hub:</w:t>
      </w:r>
      <w:r>
        <w:t xml:space="preserve"> </w:t>
      </w:r>
      <w:r>
        <w:t xml:space="preserve">Launch a dedicated "Nairobi Engineering Insights" blog featuring case studies on local impact (e.g., "How Our Software Engineers Built a Water Tracking App for Rural Kenya").</w:t>
      </w:r>
    </w:p>
    <w:p>
      <w:pPr>
        <w:numPr>
          <w:ilvl w:val="0"/>
          <w:numId w:val="1002"/>
        </w:numPr>
        <w:pStyle w:val="Compact"/>
      </w:pPr>
      <w:r>
        <w:rPr>
          <w:bCs/>
          <w:b/>
        </w:rPr>
        <w:t xml:space="preserve">Employee Advocacy Program:</w:t>
      </w:r>
      <w:r>
        <w:t xml:space="preserve"> </w:t>
      </w:r>
      <w:r>
        <w:t xml:space="preserve">Equip current Nairobi-based Software Engineers to share authentic experiences via LinkedIn and Instagram using #MyNairobiCode, highlighting work-life balance and growth paths.</w:t>
      </w:r>
    </w:p>
    <w:bookmarkEnd w:id="23"/>
    <w:bookmarkStart w:id="24" w:name="talent-acquisition-channel-optimization"/>
    <w:p>
      <w:pPr>
        <w:pStyle w:val="Heading3"/>
      </w:pPr>
      <w:r>
        <w:t xml:space="preserve">2. Talent Acquisition Channel Optimization</w:t>
      </w:r>
    </w:p>
    <w:p>
      <w:pPr>
        <w:pStyle w:val="FirstParagraph"/>
      </w:pPr>
      <w:r>
        <w:t xml:space="preserve">Redefining our recruitment funnel specifically for the Kenya Nairobi context:</w:t>
      </w:r>
    </w:p>
    <w:p>
      <w:pPr>
        <w:numPr>
          <w:ilvl w:val="0"/>
          <w:numId w:val="1003"/>
        </w:numPr>
        <w:pStyle w:val="Compact"/>
      </w:pPr>
      <w:r>
        <w:rPr>
          <w:bCs/>
          <w:b/>
        </w:rPr>
        <w:t xml:space="preserve">University Partnerships:</w:t>
      </w:r>
      <w:r>
        <w:t xml:space="preserve"> </w:t>
      </w:r>
      <w:r>
        <w:t xml:space="preserve">Establish "Software Engineer Apprenticeship Programs" with 5+ top universities, offering paid internships and direct conversion to full-time roles. Co-host coding challenges (e.g., "Nairobi Hack for Good") solving local problems.</w:t>
      </w:r>
    </w:p>
    <w:p>
      <w:pPr>
        <w:numPr>
          <w:ilvl w:val="0"/>
          <w:numId w:val="1003"/>
        </w:numPr>
        <w:pStyle w:val="Compact"/>
      </w:pPr>
      <w:r>
        <w:rPr>
          <w:bCs/>
          <w:b/>
        </w:rPr>
        <w:t xml:space="preserve">Social Media Targeting:</w:t>
      </w:r>
      <w:r>
        <w:t xml:space="preserve"> </w:t>
      </w:r>
      <w:r>
        <w:t xml:space="preserve">Run geo-fenced LinkedIn and Facebook campaigns in Nairobi targeting job titles like "Software Developer," "Backend Engineer," with content emphasizing:</w:t>
      </w:r>
    </w:p>
    <w:p>
      <w:pPr>
        <w:numPr>
          <w:ilvl w:val="1"/>
          <w:numId w:val="1004"/>
        </w:numPr>
        <w:pStyle w:val="Compact"/>
      </w:pPr>
      <w:r>
        <w:t xml:space="preserve">Local impact stories (e.g., "Your code powers 1 million M-Pesa transactions daily")</w:t>
      </w:r>
    </w:p>
    <w:p>
      <w:pPr>
        <w:numPr>
          <w:ilvl w:val="1"/>
          <w:numId w:val="1004"/>
        </w:numPr>
        <w:pStyle w:val="Compact"/>
      </w:pPr>
      <w:r>
        <w:t xml:space="preserve">Competitive benefits: Nairobi-specific perks like subsidized housing near tech hubs, transport allowances, and cultural integration support</w:t>
      </w:r>
    </w:p>
    <w:p>
      <w:pPr>
        <w:numPr>
          <w:ilvl w:val="0"/>
          <w:numId w:val="1003"/>
        </w:numPr>
        <w:pStyle w:val="Compact"/>
      </w:pPr>
      <w:r>
        <w:rPr>
          <w:bCs/>
          <w:b/>
        </w:rPr>
        <w:t xml:space="preserve">Tech Community Partnerships:</w:t>
      </w:r>
      <w:r>
        <w:t xml:space="preserve"> </w:t>
      </w:r>
      <w:r>
        <w:t xml:space="preserve">Collaborate with Nairobi-based platforms like Moringa School and CcHub to co-develop upskilling modules addressing critical gaps (AI, cloud infrastructure) in the local Software Engineer pipeline.</w:t>
      </w:r>
    </w:p>
    <w:bookmarkEnd w:id="24"/>
    <w:bookmarkStart w:id="25" w:name="retention-focused-marketing"/>
    <w:p>
      <w:pPr>
        <w:pStyle w:val="Heading3"/>
      </w:pPr>
      <w:r>
        <w:t xml:space="preserve">3. Retention-Focused Marketing</w:t>
      </w:r>
    </w:p>
    <w:p>
      <w:pPr>
        <w:pStyle w:val="FirstParagraph"/>
      </w:pPr>
      <w:r>
        <w:t xml:space="preserve">Attracting talent is only half the battle—retention requires continuous engagement. Our plan includes:</w:t>
      </w:r>
    </w:p>
    <w:p>
      <w:pPr>
        <w:numPr>
          <w:ilvl w:val="0"/>
          <w:numId w:val="1005"/>
        </w:numPr>
        <w:pStyle w:val="Compact"/>
      </w:pPr>
      <w:r>
        <w:rPr>
          <w:bCs/>
          <w:b/>
        </w:rPr>
        <w:t xml:space="preserve">Nairobi Engineering Culture Branding:</w:t>
      </w:r>
      <w:r>
        <w:t xml:space="preserve"> </w:t>
      </w:r>
      <w:r>
        <w:t xml:space="preserve">Highlight internal mobility paths (e.g., "Software Engineer → Tech Lead within 18 months") through video testimonials from Nairobi-based engineers.</w:t>
      </w:r>
    </w:p>
    <w:p>
      <w:pPr>
        <w:numPr>
          <w:ilvl w:val="0"/>
          <w:numId w:val="1005"/>
        </w:numPr>
        <w:pStyle w:val="Compact"/>
      </w:pPr>
      <w:r>
        <w:rPr>
          <w:bCs/>
          <w:b/>
        </w:rPr>
        <w:t xml:space="preserve">Regional Impact Showcase:</w:t>
      </w:r>
      <w:r>
        <w:t xml:space="preserve"> </w:t>
      </w:r>
      <w:r>
        <w:t xml:space="preserve">Quarterly reports detailing how Nairobi Software Engineers contributed to projects across East Africa (e.g., Kenya, Rwanda, Tanzania), emphasizing career growth beyond local boundaries.</w:t>
      </w:r>
    </w:p>
    <w:p>
      <w:pPr>
        <w:numPr>
          <w:ilvl w:val="0"/>
          <w:numId w:val="1005"/>
        </w:numPr>
        <w:pStyle w:val="Compact"/>
      </w:pPr>
      <w:r>
        <w:rPr>
          <w:bCs/>
          <w:b/>
        </w:rPr>
        <w:t xml:space="preserve">Local Talent Community Building:</w:t>
      </w:r>
      <w:r>
        <w:t xml:space="preserve"> </w:t>
      </w:r>
      <w:r>
        <w:t xml:space="preserve">Sponsor Nairobi-specific events like "Women in Tech Nairobi" and "Nairobi AI Meetup" to foster community belonging before candidates join.</w:t>
      </w:r>
    </w:p>
    <w:bookmarkEnd w:id="25"/>
    <w:bookmarkEnd w:id="26"/>
    <w:bookmarkStart w:id="27" w:name="budget-allocation-timeline"/>
    <w:p>
      <w:pPr>
        <w:pStyle w:val="Heading2"/>
      </w:pPr>
      <w:r>
        <w:t xml:space="preserve">Budget Allocation &amp; Timeline</w:t>
      </w:r>
    </w:p>
    <w:p>
      <w:pPr>
        <w:pStyle w:val="FirstParagraph"/>
      </w:pPr>
      <w:r>
        <w:t xml:space="preserve">The 12-month Marketing Plan for Kenya Nairobi requires a strategic investment of $185,000, allocated as follows: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University Partnerships &amp; Events</w:t>
      </w:r>
    </w:p>
    <w:p>
      <w:pPr>
        <w:pStyle w:val="BodyText"/>
      </w:pPr>
      <w:r>
        <w:t xml:space="preserve">$65,000</w:t>
      </w:r>
    </w:p>
    <w:p>
      <w:pPr>
        <w:pStyle w:val="BodyText"/>
      </w:pPr>
      <w:r>
        <w:t xml:space="preserve">Months 1-3 (Launch), Ongoing monthly support from Month 4</w:t>
      </w:r>
    </w:p>
    <w:p>
      <w:pPr>
        <w:pStyle w:val="BodyText"/>
      </w:pPr>
      <w:r>
        <w:t xml:space="preserve">Digital Recruitment Campaigns (Social, Content)</w:t>
      </w:r>
    </w:p>
    <w:p>
      <w:pPr>
        <w:pStyle w:val="BodyText"/>
      </w:pPr>
      <w:r>
        <w:t xml:space="preserve">LinkedIn/Facebook Targeted Ads</w:t>
      </w:r>
    </w:p>
    <w:p>
      <w:pPr>
        <w:pStyle w:val="BodyText"/>
      </w:pPr>
      <w:r>
        <w:t xml:space="preserve">$45,000</w:t>
      </w:r>
    </w:p>
    <w:p>
      <w:pPr>
        <w:pStyle w:val="BodyText"/>
      </w:pPr>
      <w:r>
        <w:t xml:space="preserve">Months 2-12 (Monthly)</w:t>
      </w:r>
    </w:p>
    <w:p>
      <w:pPr>
        <w:pStyle w:val="BodyText"/>
      </w:pPr>
      <w:r>
        <w:t xml:space="preserve">Content Creation &amp; Blog Management</w:t>
      </w:r>
    </w:p>
    <w:p>
      <w:pPr>
        <w:pStyle w:val="BodyText"/>
      </w:pPr>
      <w:r>
        <w:t xml:space="preserve">$30,000</w:t>
      </w:r>
    </w:p>
    <w:p>
      <w:pPr>
        <w:pStyle w:val="BodyText"/>
      </w:pPr>
      <w:r>
        <w:t xml:space="preserve">Months 3-12 (Ongoing)</w:t>
      </w:r>
    </w:p>
    <w:p>
      <w:pPr>
        <w:pStyle w:val="BodyText"/>
      </w:pPr>
      <w:r>
        <w:t xml:space="preserve">Retention &amp; Community Building</w:t>
      </w:r>
    </w:p>
    <w:p>
      <w:pPr>
        <w:pStyle w:val="BodyText"/>
      </w:pPr>
      <w:r>
        <w:t xml:space="preserve">Tech Event Sponsorships (Nairobi Tech Week, etc.)</w:t>
      </w:r>
    </w:p>
    <w:p>
      <w:pPr>
        <w:pStyle w:val="BodyText"/>
      </w:pPr>
      <w:r>
        <w:t xml:space="preserve">$25,000</w:t>
      </w:r>
    </w:p>
    <w:p>
      <w:pPr>
        <w:pStyle w:val="BodyText"/>
      </w:pPr>
      <w:r>
        <w:t xml:space="preserve">Months 4, 7, 10</w:t>
      </w:r>
    </w:p>
    <w:p>
      <w:pPr>
        <w:pStyle w:val="BodyText"/>
      </w:pPr>
      <w:r>
        <w:t xml:space="preserve">Employee Advocacy Program Kits (Branded materials)</w:t>
      </w:r>
    </w:p>
    <w:p>
      <w:pPr>
        <w:pStyle w:val="BodyText"/>
      </w:pPr>
      <w:r>
        <w:t xml:space="preserve">$20,000</w:t>
      </w:r>
    </w:p>
    <w:p>
      <w:pPr>
        <w:pStyle w:val="BodyText"/>
      </w:pPr>
      <w:r>
        <w:t xml:space="preserve">Month 1 + Quarterly refreshes</w:t>
      </w:r>
    </w:p>
    <w:bookmarkEnd w:id="27"/>
    <w:bookmarkStart w:id="28" w:name="success-metrics-kpis"/>
    <w:p>
      <w:pPr>
        <w:pStyle w:val="Heading2"/>
      </w:pPr>
      <w:r>
        <w:t xml:space="preserve">Success Metrics &amp; KPIs</w:t>
      </w:r>
    </w:p>
    <w:p>
      <w:pPr>
        <w:pStyle w:val="FirstParagraph"/>
      </w:pPr>
      <w:r>
        <w:t xml:space="preserve">We will track progress using these Kenya Nairobi-specific KPIs:</w:t>
      </w:r>
    </w:p>
    <w:p>
      <w:pPr>
        <w:numPr>
          <w:ilvl w:val="0"/>
          <w:numId w:val="1006"/>
        </w:numPr>
        <w:pStyle w:val="Compact"/>
      </w:pPr>
      <w:r>
        <w:rPr>
          <w:bCs/>
          <w:b/>
        </w:rPr>
        <w:t xml:space="preserve">Talent Pipeline Growth:</w:t>
      </w:r>
      <w:r>
        <w:t xml:space="preserve"> </w:t>
      </w:r>
      <w:r>
        <w:t xml:space="preserve">50% increase in qualified Software Engineer applications from Nairobi within 6 months.</w:t>
      </w:r>
    </w:p>
    <w:p>
      <w:pPr>
        <w:numPr>
          <w:ilvl w:val="0"/>
          <w:numId w:val="1006"/>
        </w:numPr>
        <w:pStyle w:val="Compact"/>
      </w:pPr>
      <w:r>
        <w:rPr>
          <w:bCs/>
          <w:b/>
        </w:rPr>
        <w:t xml:space="preserve">Time-to-Hire Reduction:</w:t>
      </w:r>
      <w:r>
        <w:t xml:space="preserve"> </w:t>
      </w:r>
      <w:r>
        <w:t xml:space="preserve">Achieve average of 35 days (vs. current industry benchmark of 48 days) by leveraging hyper-local recruitment channels.</w:t>
      </w:r>
    </w:p>
    <w:p>
      <w:pPr>
        <w:numPr>
          <w:ilvl w:val="0"/>
          <w:numId w:val="1006"/>
        </w:numPr>
        <w:pStyle w:val="Compact"/>
      </w:pPr>
      <w:r>
        <w:rPr>
          <w:bCs/>
          <w:b/>
        </w:rPr>
        <w:t xml:space="preserve">Retention Rate:</w:t>
      </w:r>
      <w:r>
        <w:t xml:space="preserve"> </w:t>
      </w:r>
      <w:r>
        <w:t xml:space="preserve">Reduce first-year attrition below 15% (industry average: 22%) through culturally attuned onboarding.</w:t>
      </w:r>
    </w:p>
    <w:p>
      <w:pPr>
        <w:numPr>
          <w:ilvl w:val="0"/>
          <w:numId w:val="1006"/>
        </w:numPr>
        <w:pStyle w:val="Compact"/>
      </w:pPr>
      <w:r>
        <w:rPr>
          <w:bCs/>
          <w:b/>
        </w:rPr>
        <w:t xml:space="preserve">Brand Perception:</w:t>
      </w:r>
      <w:r>
        <w:t xml:space="preserve"> </w:t>
      </w:r>
      <w:r>
        <w:t xml:space="preserve">Achieve &gt;80% positive sentiment in Nairobi tech community surveys (via quarterly Pulse surveys).</w:t>
      </w:r>
    </w:p>
    <w:bookmarkEnd w:id="28"/>
    <w:bookmarkStart w:id="29" w:name="X3afd7bb46db0a691c2a84f56b8bcc6fb755b1e9"/>
    <w:p>
      <w:pPr>
        <w:pStyle w:val="Heading2"/>
      </w:pPr>
      <w:r>
        <w:t xml:space="preserve">Conclusion: Engineering Nairobi's Digital Future</w:t>
      </w:r>
    </w:p>
    <w:p>
      <w:pPr>
        <w:pStyle w:val="FirstParagraph"/>
      </w:pPr>
      <w:r>
        <w:t xml:space="preserve">This Marketing Plan is not merely about filling vacancies—it’s about strategically investing in Kenya’s most valuable asset: its Software Engineers. By embedding our recruitment efforts within Nairobi’s unique tech ecosystem, we position ourselves to attract talent that understands local challenges and drives sustainable innovation. As the engine of East Africa’s digital economy, Nairobi demands a marketing approach that resonates with the ambition of its engineers. This plan delivers precisely that—leveraging deep market insights to build a Software Engineer talent pipeline where our organization becomes synonymous with growth, impact, and opportunity in Kenya Nairobi. The time to act is now: every Software Engineer recruited today will accelerate Kenya’s journey toward becoming Africa’s technology capital.</w:t>
      </w:r>
    </w:p>
    <w:p>
      <w:pPr>
        <w:pStyle w:val="BodyText"/>
      </w:pPr>
      <w:r>
        <w:rPr>
          <w:iCs/>
          <w:i/>
        </w:rPr>
        <w:t xml:space="preserve">Prepared by: Global Talent Acquisition Team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Kenya Nairobi</dc:title>
  <dc:creator/>
  <dc:language>en</dc:language>
  <cp:keywords/>
  <dcterms:created xsi:type="dcterms:W3CDTF">2026-04-30T15:21:03Z</dcterms:created>
  <dcterms:modified xsi:type="dcterms:W3CDTF">2026-04-30T15:21:03Z</dcterms:modified>
</cp:coreProperties>
</file>

<file path=docProps/custom.xml><?xml version="1.0" encoding="utf-8"?>
<Properties xmlns="http://schemas.openxmlformats.org/officeDocument/2006/custom-properties" xmlns:vt="http://schemas.openxmlformats.org/officeDocument/2006/docPropsVTypes"/>
</file>