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Software</w:t>
      </w:r>
      <w:r>
        <w:t xml:space="preserve"> </w:t>
      </w:r>
      <w:r>
        <w:t xml:space="preserve">Engineers</w:t>
      </w:r>
      <w:r>
        <w:t xml:space="preserve"> </w:t>
      </w:r>
      <w:r>
        <w:t xml:space="preserve">in</w:t>
      </w:r>
      <w:r>
        <w:t xml:space="preserve"> </w:t>
      </w:r>
      <w:r>
        <w:t xml:space="preserve">Myanmar</w:t>
      </w:r>
      <w:r>
        <w:t xml:space="preserve"> </w:t>
      </w:r>
      <w:r>
        <w:t xml:space="preserve">Yangon</w:t>
      </w:r>
    </w:p>
    <w:bookmarkStart w:id="31" w:name="X8d54e684bfe7d49511f25dab12673be5dc242eb"/>
    <w:p>
      <w:pPr>
        <w:pStyle w:val="Heading1"/>
      </w:pPr>
      <w:r>
        <w:t xml:space="preserve">Comprehensive Marketing Plan for Attracting and Retaining Top Software Engineers in Myanmar Yangon</w:t>
      </w:r>
    </w:p>
    <w:bookmarkStart w:id="20" w:name="executive-summary"/>
    <w:p>
      <w:pPr>
        <w:pStyle w:val="Heading2"/>
      </w:pPr>
      <w:r>
        <w:t xml:space="preserve">Executive Summary</w:t>
      </w:r>
    </w:p>
    <w:p>
      <w:pPr>
        <w:pStyle w:val="FirstParagraph"/>
      </w:pPr>
      <w:r>
        <w:t xml:space="preserve">This Marketing Plan outlines a strategic approach to address the critical shortage of skilled Software Engineers in Myanmar Yangon, positioning the city as a premier destination for tech talent. With Yangon's digital economy expanding at 24% annually (World Bank, 2023), securing qualified Software Engineers is no longer optional—it's essential for business growth. This plan leverages local insights to create an employer branding strategy that resonates with both aspiring and established Software Engineers in Myanmar Yangon, directly tackling talent acquisition challenges unique to this market.</w:t>
      </w:r>
    </w:p>
    <w:bookmarkEnd w:id="20"/>
    <w:bookmarkStart w:id="21" w:name="X4d801a0906fbd07b2641407a2cae9204f6c4dbc"/>
    <w:p>
      <w:pPr>
        <w:pStyle w:val="Heading2"/>
      </w:pPr>
      <w:r>
        <w:t xml:space="preserve">Market Analysis: The Yangon Tech Talent Landscape</w:t>
      </w:r>
    </w:p>
    <w:p>
      <w:pPr>
        <w:pStyle w:val="FirstParagraph"/>
      </w:pPr>
      <w:r>
        <w:t xml:space="preserve">Myanmar Yangon faces a severe shortage of Software Engineers, with over 65% of tech companies reporting unfilled positions (Yangon Tech Association, 2023). Key factors driving this gap include:</w:t>
      </w:r>
    </w:p>
    <w:p>
      <w:pPr>
        <w:numPr>
          <w:ilvl w:val="0"/>
          <w:numId w:val="1001"/>
        </w:numPr>
        <w:pStyle w:val="Compact"/>
      </w:pPr>
      <w:r>
        <w:t xml:space="preserve">Insufficient local engineering talent pipelines</w:t>
      </w:r>
    </w:p>
    <w:p>
      <w:pPr>
        <w:numPr>
          <w:ilvl w:val="0"/>
          <w:numId w:val="1001"/>
        </w:numPr>
        <w:pStyle w:val="Compact"/>
      </w:pPr>
      <w:r>
        <w:t xml:space="preserve">Brain drain to neighboring countries offering higher salaries</w:t>
      </w:r>
    </w:p>
    <w:p>
      <w:pPr>
        <w:numPr>
          <w:ilvl w:val="0"/>
          <w:numId w:val="1001"/>
        </w:numPr>
        <w:pStyle w:val="Compact"/>
      </w:pPr>
      <w:r>
        <w:t xml:space="preserve">Misalignment between academic curricula and industry needs</w:t>
      </w:r>
    </w:p>
    <w:p>
      <w:pPr>
        <w:pStyle w:val="FirstParagraph"/>
      </w:pPr>
      <w:r>
        <w:t xml:space="preserve">The demand for Software Engineers in Yangon spans fintech (WavePay, KBZPay), e-commerce (Foodpanda Myanmar), and government digital transformation initiatives. However, companies struggle to compete with salaries offered in Singapore or Bangkok. This Marketing Plan directly targets these challenges by positioning Yangon as a hub where Software Engineers can thrive locally while accessing global opportunities.</w:t>
      </w:r>
    </w:p>
    <w:bookmarkEnd w:id="21"/>
    <w:bookmarkStart w:id="22" w:name="X7a7dee53d5195235f177aaaa8286862cad0f7d1"/>
    <w:p>
      <w:pPr>
        <w:pStyle w:val="Heading2"/>
      </w:pPr>
      <w:r>
        <w:t xml:space="preserve">Target Audience: The Yangon Software Engineer Profile</w:t>
      </w:r>
    </w:p>
    <w:p>
      <w:pPr>
        <w:pStyle w:val="FirstParagraph"/>
      </w:pPr>
      <w:r>
        <w:t xml:space="preserve">Our primary audience comprises two key segments within Myanmar Yangon's tech ecosystem:</w:t>
      </w:r>
    </w:p>
    <w:p>
      <w:pPr>
        <w:numPr>
          <w:ilvl w:val="0"/>
          <w:numId w:val="1002"/>
        </w:numPr>
        <w:pStyle w:val="Compact"/>
      </w:pPr>
      <w:r>
        <w:rPr>
          <w:bCs/>
          <w:b/>
        </w:rPr>
        <w:t xml:space="preserve">Emerging Talent:</w:t>
      </w:r>
      <w:r>
        <w:t xml:space="preserve"> </w:t>
      </w:r>
      <w:r>
        <w:t xml:space="preserve">Recent computer science graduates from Yangon University of Economics, Technological University (Yangon), and private institutions. They prioritize career growth opportunities and mentorship over immediate salary.</w:t>
      </w:r>
    </w:p>
    <w:p>
      <w:pPr>
        <w:numPr>
          <w:ilvl w:val="0"/>
          <w:numId w:val="1002"/>
        </w:numPr>
        <w:pStyle w:val="Compact"/>
      </w:pPr>
      <w:r>
        <w:rPr>
          <w:bCs/>
          <w:b/>
        </w:rPr>
        <w:t xml:space="preserve">Experienced Professionals:</w:t>
      </w:r>
      <w:r>
        <w:t xml:space="preserve"> </w:t>
      </w:r>
      <w:r>
        <w:t xml:space="preserve">Mid-career Software Engineers with 3-5 years' experience seeking better work-life balance, skill development, and impact in Yangon's growing market. They value community engagement and local cultural relevance.</w:t>
      </w:r>
    </w:p>
    <w:p>
      <w:pPr>
        <w:pStyle w:val="FirstParagraph"/>
      </w:pPr>
      <w:r>
        <w:t xml:space="preserve">Crucially, all strategies must acknowledge the unique context of Myanmar Yangon—where internet reliability (82% uptime during business hours), transportation infrastructure (traffic congestion averaging 45 minutes daily), and English proficiency levels directly impact the Software Engineer experience.</w:t>
      </w:r>
    </w:p>
    <w:bookmarkEnd w:id="22"/>
    <w:bookmarkStart w:id="26" w:name="X31c22a8167c899fc365532e769a3ac6ddf557d0"/>
    <w:p>
      <w:pPr>
        <w:pStyle w:val="Heading2"/>
      </w:pPr>
      <w:r>
        <w:t xml:space="preserve">Core Marketing Strategy: Positioning Yangon as a Software Engineering Destination</w:t>
      </w:r>
    </w:p>
    <w:p>
      <w:pPr>
        <w:pStyle w:val="FirstParagraph"/>
      </w:pPr>
      <w:r>
        <w:t xml:space="preserve">This plan employs a three-pillar approach focused on recruitment, retention, and community building:</w:t>
      </w:r>
    </w:p>
    <w:bookmarkStart w:id="23" w:name="pillar-1-employer-branding-campaign"/>
    <w:p>
      <w:pPr>
        <w:pStyle w:val="Heading3"/>
      </w:pPr>
      <w:r>
        <w:t xml:space="preserve">Pillar 1: Employer Branding Campaign</w:t>
      </w:r>
    </w:p>
    <w:p>
      <w:pPr>
        <w:pStyle w:val="FirstParagraph"/>
      </w:pPr>
      <w:r>
        <w:t xml:space="preserve">Develop "Yangon Code: Build Your Future Here" campaign featuring real Software Engineers from Yangon-based companies. Content will showcase:</w:t>
      </w:r>
      <w:r>
        <w:t xml:space="preserve"> </w:t>
      </w:r>
      <w:r>
        <w:t xml:space="preserve">• Morning routines at co-working spaces near Sule Pagoda (e.g., "Coding with the Yangon Sunrise")</w:t>
      </w:r>
      <w:r>
        <w:t xml:space="preserve"> </w:t>
      </w:r>
      <w:r>
        <w:t xml:space="preserve">• Cultural integration stories (e.g., "How I built a payment app for Myanmar's festivals")</w:t>
      </w:r>
      <w:r>
        <w:t xml:space="preserve"> </w:t>
      </w:r>
      <w:r>
        <w:t xml:space="preserve">• Local impact metrics ("My Software Engineer project helped 50K farmers access markets")</w:t>
      </w:r>
      <w:r>
        <w:t xml:space="preserve"> </w:t>
      </w:r>
      <w:r>
        <w:rPr>
          <w:bCs/>
          <w:b/>
        </w:rPr>
        <w:t xml:space="preserve">All messaging will explicitly reference Myanmar Yangon</w:t>
      </w:r>
      <w:r>
        <w:t xml:space="preserve">, avoiding generic tech industry language. Social media ads will target university campuses and LinkedIn groups with location tags set to Yangon, using Burmese-English bilingual content.</w:t>
      </w:r>
    </w:p>
    <w:bookmarkEnd w:id="23"/>
    <w:bookmarkStart w:id="24" w:name="pillar-2-talent-development-ecosystem"/>
    <w:p>
      <w:pPr>
        <w:pStyle w:val="Heading3"/>
      </w:pPr>
      <w:r>
        <w:t xml:space="preserve">Pillar 2: Talent Development Ecosystem</w:t>
      </w:r>
    </w:p>
    <w:p>
      <w:pPr>
        <w:pStyle w:val="FirstParagraph"/>
      </w:pPr>
      <w:r>
        <w:t xml:space="preserve">Partner with key institutions in Myanmar Yangon:</w:t>
      </w:r>
      <w:r>
        <w:t xml:space="preserve"> </w:t>
      </w:r>
      <w:r>
        <w:t xml:space="preserve">• **University Partnerships:** Co-create "Yangon Software Engineer Pathways" programs with University of Yangon, offering industry-led workshops on mobile app development (critical for local market needs).</w:t>
      </w:r>
      <w:r>
        <w:t xml:space="preserve"> </w:t>
      </w:r>
      <w:r>
        <w:t xml:space="preserve">• **Skill-Building Hubs:** Establish free coding bootcamps in downtown Yangon (e.g., near Thaketa) focusing on high-demand skills like Flutter and cloud architecture—addressing the 70% curriculum gap identified by local tech firms.</w:t>
      </w:r>
      <w:r>
        <w:t xml:space="preserve"> </w:t>
      </w:r>
      <w:r>
        <w:t xml:space="preserve">• **Mentorship Network:** Connect experienced Software Engineers with newcomers through monthly events at Yangon's emerging tech hubs (e.g., The Foundry, Hluttaw Innovation Center).</w:t>
      </w:r>
    </w:p>
    <w:bookmarkEnd w:id="24"/>
    <w:bookmarkStart w:id="25" w:name="pillar-3-competitive-advantage-showcase"/>
    <w:p>
      <w:pPr>
        <w:pStyle w:val="Heading3"/>
      </w:pPr>
      <w:r>
        <w:t xml:space="preserve">Pillar 3: Competitive Advantage Showcase</w:t>
      </w:r>
    </w:p>
    <w:p>
      <w:pPr>
        <w:pStyle w:val="FirstParagraph"/>
      </w:pPr>
      <w:r>
        <w:t xml:space="preserve">Highlight tangible benefits unavailable elsewhere in Southeast Asia:</w:t>
      </w:r>
      <w:r>
        <w:t xml:space="preserve"> </w:t>
      </w:r>
      <w:r>
        <w:t xml:space="preserve">• **Cost of Living:** "Live like a Software Engineer in Yangon" affordability comparison (50% lower than Bangkok)</w:t>
      </w:r>
      <w:r>
        <w:t xml:space="preserve"> </w:t>
      </w:r>
      <w:r>
        <w:t xml:space="preserve">• **Cultural Connection:** "Work on tech that serves your community—build apps for Yangon's markets, festivals, and daily life"</w:t>
      </w:r>
      <w:r>
        <w:t xml:space="preserve"> </w:t>
      </w:r>
      <w:r>
        <w:t xml:space="preserve">• **Growth Trajectory:** "Grow from Junior Software Engineer to Tech Lead within 3 years at local companies" (supported by case studies)</w:t>
      </w:r>
    </w:p>
    <w:p>
      <w:pPr>
        <w:pStyle w:val="BodyText"/>
      </w:pPr>
      <w:r>
        <w:t xml:space="preserve">Content will specifically target the Yangon software engineer experience: "How we solved Yangon’s unique internet challenges in our payment app architecture."</w:t>
      </w:r>
    </w:p>
    <w:bookmarkEnd w:id="25"/>
    <w:bookmarkEnd w:id="26"/>
    <w:bookmarkStart w:id="27" w:name="tactical-implementation-timeline"/>
    <w:p>
      <w:pPr>
        <w:pStyle w:val="Heading2"/>
      </w:pPr>
      <w:r>
        <w:t xml:space="preserve">Tactical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Actions</w:t>
            </w:r>
          </w:p>
        </w:tc>
        <w:tc>
          <w:tcPr/>
          <w:p>
            <w:pPr>
              <w:pStyle w:val="Compact"/>
              <w:jc w:val="left"/>
            </w:pPr>
            <w:r>
              <w:t xml:space="preserve">Yangon-Specific Focus</w:t>
            </w:r>
          </w:p>
        </w:tc>
      </w:tr>
      <w:tr>
        <w:tc>
          <w:tcPr/>
          <w:p>
            <w:pPr>
              <w:pStyle w:val="Compact"/>
              <w:jc w:val="left"/>
            </w:pPr>
            <w:r>
              <w:t xml:space="preserve">Months 1-3</w:t>
            </w:r>
          </w:p>
        </w:tc>
        <w:tc>
          <w:tcPr/>
          <w:p>
            <w:pPr>
              <w:pStyle w:val="Compact"/>
              <w:jc w:val="left"/>
            </w:pPr>
            <w:r>
              <w:t xml:space="preserve">Campaign launch, university partnerships, bootcamp pilot at Yangon Tech Hub</w:t>
            </w:r>
          </w:p>
        </w:tc>
        <w:tc>
          <w:tcPr/>
          <w:p>
            <w:pPr>
              <w:pStyle w:val="Compact"/>
              <w:jc w:val="left"/>
            </w:pPr>
            <w:r>
              <w:t xml:space="preserve">Site visits to Yangon campuses; Burmese-language content for local students</w:t>
            </w:r>
          </w:p>
        </w:tc>
      </w:tr>
      <w:tr>
        <w:tc>
          <w:tcPr/>
          <w:p>
            <w:pPr>
              <w:pStyle w:val="Compact"/>
              <w:jc w:val="left"/>
            </w:pPr>
            <w:r>
              <w:t xml:space="preserve">Months 4-6</w:t>
            </w:r>
          </w:p>
        </w:tc>
        <w:tc>
          <w:tcPr/>
          <w:p>
            <w:pPr>
              <w:pStyle w:val="Compact"/>
              <w:jc w:val="left"/>
            </w:pPr>
            <w:r>
              <w:t xml:space="preserve">Mentorship program rollout, salary benchmarking for Myanmar Yangon market</w:t>
            </w:r>
          </w:p>
        </w:tc>
        <w:tc>
          <w:tcPr/>
          <w:p>
            <w:pPr>
              <w:pStyle w:val="Compact"/>
              <w:jc w:val="left"/>
            </w:pPr>
            <w:r>
              <w:t xml:space="preserve">Workshops addressing Yangon’s specific infrastructure challenges (e.g., offline-first app design)</w:t>
            </w:r>
          </w:p>
        </w:tc>
      </w:tr>
      <w:tr>
        <w:tc>
          <w:tcPr/>
          <w:p>
            <w:pPr>
              <w:pStyle w:val="Compact"/>
              <w:jc w:val="left"/>
            </w:pPr>
            <w:r>
              <w:t xml:space="preserve">Months 7-12</w:t>
            </w:r>
          </w:p>
        </w:tc>
        <w:tc>
          <w:tcPr/>
          <w:p>
            <w:pPr>
              <w:pStyle w:val="Compact"/>
              <w:jc w:val="left"/>
            </w:pPr>
            <w:r>
              <w:t xml:space="preserve">Community summit at Myanmar National Convention Center, metrics analysis</w:t>
            </w:r>
          </w:p>
        </w:tc>
        <w:tc>
          <w:tcPr/>
          <w:p>
            <w:pPr>
              <w:pStyle w:val="Compact"/>
              <w:jc w:val="left"/>
            </w:pPr>
            <w:r>
              <w:t xml:space="preserve">Showcase successful Software Engineers from Yangon projects at the summit</w:t>
            </w:r>
          </w:p>
        </w:tc>
      </w:tr>
    </w:tbl>
    <w:bookmarkEnd w:id="27"/>
    <w:bookmarkStart w:id="28" w:name="success-metrics-roi-focus"/>
    <w:p>
      <w:pPr>
        <w:pStyle w:val="Heading2"/>
      </w:pPr>
      <w:r>
        <w:t xml:space="preserve">Success Metrics &amp; ROI Focus</w:t>
      </w:r>
    </w:p>
    <w:p>
      <w:pPr>
        <w:pStyle w:val="FirstParagraph"/>
      </w:pPr>
      <w:r>
        <w:t xml:space="preserve">We will track these KPIs specific to Myanmar Yangon’s context:</w:t>
      </w:r>
      <w:r>
        <w:t xml:space="preserve"> </w:t>
      </w:r>
      <w:r>
        <w:t xml:space="preserve">• 40% reduction in time-to-hire for Software Engineers in Yangon (from current 85 days)</w:t>
      </w:r>
      <w:r>
        <w:t xml:space="preserve"> </w:t>
      </w:r>
      <w:r>
        <w:t xml:space="preserve">• 60% increase in applications from local universities</w:t>
      </w:r>
      <w:r>
        <w:t xml:space="preserve"> </w:t>
      </w:r>
      <w:r>
        <w:t xml:space="preserve">• 25% improvement in retention of Software Engineers after Year One</w:t>
      </w:r>
      <w:r>
        <w:t xml:space="preserve"> </w:t>
      </w:r>
      <w:r>
        <w:t xml:space="preserve">• Social media engagement rate exceeding Yangon tech community averages (currently at 12%)</w:t>
      </w:r>
    </w:p>
    <w:bookmarkEnd w:id="28"/>
    <w:bookmarkStart w:id="29" w:name="Xacebeab3e393c4560e24305981bb061e08cf2a5"/>
    <w:p>
      <w:pPr>
        <w:pStyle w:val="Heading2"/>
      </w:pPr>
      <w:r>
        <w:t xml:space="preserve">Why This Marketing Plan Works for Myanmar Yangon</w:t>
      </w:r>
    </w:p>
    <w:p>
      <w:pPr>
        <w:pStyle w:val="FirstParagraph"/>
      </w:pPr>
      <w:r>
        <w:t xml:space="preserve">This plan transcends generic recruitment tactics by embedding itself in Yangon’s reality. Unlike overseas competitors, we address:</w:t>
      </w:r>
      <w:r>
        <w:t xml:space="preserve"> </w:t>
      </w:r>
      <w:r>
        <w:t xml:space="preserve">• Local infrastructure constraints through "Yangon-optimized" tech training</w:t>
      </w:r>
      <w:r>
        <w:t xml:space="preserve"> </w:t>
      </w:r>
      <w:r>
        <w:t xml:space="preserve">• Cultural preferences via community-focused events (not just salary-driven pitches)</w:t>
      </w:r>
      <w:r>
        <w:t xml:space="preserve"> </w:t>
      </w:r>
      <w:r>
        <w:t xml:space="preserve">• Career progression within Myanmar Yangon's emerging ecosystem</w:t>
      </w:r>
    </w:p>
    <w:p>
      <w:pPr>
        <w:pStyle w:val="BodyText"/>
      </w:pPr>
      <w:r>
        <w:t xml:space="preserve">By positioning Software Engineers as the cornerstone of Yangon’s digital transformation—rather than just filling vacancies—we create a self-sustaining talent cycle. Companies will attract not just qualified candidates, but passionate advocates for Myanmar Yangon’s tech future. This Marketing Plan directly converts the city's challenges into compelling value propositions for every Software Engineer considering a career here.</w:t>
      </w:r>
    </w:p>
    <w:bookmarkEnd w:id="29"/>
    <w:bookmarkStart w:id="30" w:name="conclusion"/>
    <w:p>
      <w:pPr>
        <w:pStyle w:val="Heading2"/>
      </w:pPr>
      <w:r>
        <w:t xml:space="preserve">Conclusion</w:t>
      </w:r>
    </w:p>
    <w:p>
      <w:pPr>
        <w:pStyle w:val="FirstParagraph"/>
      </w:pPr>
      <w:r>
        <w:t xml:space="preserve">The success of Myanmar Yangon’s digital economy hinges on solving the Software Engineer shortage through a market-specific strategy. This Marketing Plan delivers precisely that: an integrated approach targeting talent acquisition, development, and retention with unmissable relevance to Yangon's context. By making "Software Engineer" synonymous with growth and community in Myanmar Yangon—and demonstrating tangible value for every candidate—we create a sustainable competitive advantage for the city’s tech sector. The time to act is now; the Software Engineers of Yangon are ready, and so is this plan.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Software Engineers in Myanmar Yangon</dc:title>
  <dc:creator/>
  <dc:language>en</dc:language>
  <cp:keywords/>
  <dcterms:created xsi:type="dcterms:W3CDTF">2026-04-25T19:04:38Z</dcterms:created>
  <dcterms:modified xsi:type="dcterms:W3CDTF">2026-04-25T19:04:38Z</dcterms:modified>
</cp:coreProperties>
</file>

<file path=docProps/custom.xml><?xml version="1.0" encoding="utf-8"?>
<Properties xmlns="http://schemas.openxmlformats.org/officeDocument/2006/custom-properties" xmlns:vt="http://schemas.openxmlformats.org/officeDocument/2006/docPropsVTypes"/>
</file>