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Netherlands</w:t>
      </w:r>
      <w:r>
        <w:t xml:space="preserve"> </w:t>
      </w:r>
      <w:r>
        <w:t xml:space="preserve">Amsterdam</w:t>
      </w:r>
    </w:p>
    <w:bookmarkStart w:id="31" w:name="X6643903fa8c812672e648df0f7e5faeb76a8b7d"/>
    <w:p>
      <w:pPr>
        <w:pStyle w:val="Heading1"/>
      </w:pPr>
      <w:r>
        <w:t xml:space="preserve">Strategic Marketing Plan for Software Engineer Recruitment in the Netherlands (Amsterdam Focus)</w:t>
      </w:r>
    </w:p>
    <w:bookmarkStart w:id="20" w:name="executive-summary"/>
    <w:p>
      <w:pPr>
        <w:pStyle w:val="Heading2"/>
      </w:pPr>
      <w:r>
        <w:t xml:space="preserve">Executive Summary</w:t>
      </w:r>
    </w:p>
    <w:p>
      <w:pPr>
        <w:pStyle w:val="FirstParagraph"/>
      </w:pPr>
      <w:r>
        <w:t xml:space="preserve">This Marketing Plan outlines a targeted strategy to attract top-tier Software Engineers to roles within the Netherlands, with a strategic focus on Amsterdam as the primary hub. As Amsterdam emerges as Europe's fastest-growing tech ecosystem—hosting over 3,500 technology companies and 85,000 tech professionals—the demand for skilled software engineering talent has intensified. This plan addresses critical talent gaps by positioning our organization as the employer of choice for Software Engineers seeking innovation, growth, and a vibrant lifestyle in the Netherlands Amsterdam context. We will leverage Amsterdam's unique cultural assets, digital infrastructure, and EU talent mobility to create an irresistible value proposition.</w:t>
      </w:r>
    </w:p>
    <w:bookmarkEnd w:id="20"/>
    <w:bookmarkStart w:id="21" w:name="X3a5f37af4196786f9ce6d628e8d203516871436"/>
    <w:p>
      <w:pPr>
        <w:pStyle w:val="Heading2"/>
      </w:pPr>
      <w:r>
        <w:t xml:space="preserve">Target Audience: Software Engineer Persona in Amsterdam</w:t>
      </w:r>
    </w:p>
    <w:p>
      <w:pPr>
        <w:pStyle w:val="FirstParagraph"/>
      </w:pPr>
      <w:r>
        <w:t xml:space="preserve">Our ideal candidate is a skilled Software Engineer (mid-senior level) seeking opportunities in the Netherlands Amsterdam region. They prioritize:</w:t>
      </w:r>
      <w:r>
        <w:t xml:space="preserve"> </w:t>
      </w:r>
      <w:r>
        <w:t xml:space="preserve">- A dynamic work environment aligned with Amsterdam's innovation culture (e.g., startups, scale-ups, tech giants like Booking.com and ASML).</w:t>
      </w:r>
      <w:r>
        <w:t xml:space="preserve"> </w:t>
      </w:r>
      <w:r>
        <w:t xml:space="preserve">- Work-life balance emphasized by Dutch "gezelligheid" (cozy community spirit) and 30-hour workweek policies.</w:t>
      </w:r>
      <w:r>
        <w:t xml:space="preserve"> </w:t>
      </w:r>
      <w:r>
        <w:t xml:space="preserve">- Career growth within an international setting, valuing multilingual opportunities in a city where 60% of residents speak English fluently.</w:t>
      </w:r>
      <w:r>
        <w:t xml:space="preserve"> </w:t>
      </w:r>
      <w:r>
        <w:t xml:space="preserve">- Quality of life—Amsterdam's bike-friendly infrastructure, green spaces, and proximity to EU cultural hubs (e.g., Rotterdam, Utrecht).</w:t>
      </w:r>
      <w:r>
        <w:t xml:space="preserve"> </w:t>
      </w:r>
      <w:r>
        <w:t xml:space="preserve">Key demographics include: Engineers aged 28–40 with experience in cloud infrastructure (AWS/Azure), AI/ML, or fintech. 72% of Amsterdam-based tech talent currently seek roles that offer hybrid work flexibility—a non-negotiable for our recruitment strategy.</w:t>
      </w:r>
    </w:p>
    <w:bookmarkEnd w:id="21"/>
    <w:bookmarkStart w:id="22" w:name="competitive-landscape-analysis"/>
    <w:p>
      <w:pPr>
        <w:pStyle w:val="Heading2"/>
      </w:pPr>
      <w:r>
        <w:t xml:space="preserve">Competitive Landscape Analysis</w:t>
      </w:r>
    </w:p>
    <w:p>
      <w:pPr>
        <w:pStyle w:val="FirstParagraph"/>
      </w:pPr>
      <w:r>
        <w:t xml:space="preserve">Amsterdam's software engineering market is fiercely competitive, with major players like Google, Microsoft, and local unicorns vying for talent. Our differentiation lies in three pillars:</w:t>
      </w:r>
      <w:r>
        <w:t xml:space="preserve"> </w:t>
      </w:r>
      <w:r>
        <w:t xml:space="preserve">1.</w:t>
      </w:r>
      <w:r>
        <w:t xml:space="preserve"> </w:t>
      </w:r>
      <w:r>
        <w:rPr>
          <w:bCs/>
          <w:b/>
        </w:rPr>
        <w:t xml:space="preserve">Netherlands-Specific Perks</w:t>
      </w:r>
      <w:r>
        <w:t xml:space="preserve">: Visa sponsorship support (critical for international engineers), tax-free benefits for expats under the Dutch 30% ruling.</w:t>
      </w:r>
      <w:r>
        <w:t xml:space="preserve"> </w:t>
      </w:r>
      <w:r>
        <w:t xml:space="preserve">2.</w:t>
      </w:r>
      <w:r>
        <w:t xml:space="preserve"> </w:t>
      </w:r>
      <w:r>
        <w:rPr>
          <w:bCs/>
          <w:b/>
        </w:rPr>
        <w:t xml:space="preserve">Amsterdam-Centric Experience</w:t>
      </w:r>
      <w:r>
        <w:t xml:space="preserve">: Embedding roles within Amsterdam's innovation clusters (Zuidas, De Pijp, NDSM Wharf) to tap into local tech communities.</w:t>
      </w:r>
      <w:r>
        <w:t xml:space="preserve"> </w:t>
      </w:r>
      <w:r>
        <w:t xml:space="preserve">3.</w:t>
      </w:r>
      <w:r>
        <w:t xml:space="preserve"> </w:t>
      </w:r>
      <w:r>
        <w:rPr>
          <w:bCs/>
          <w:b/>
        </w:rPr>
        <w:t xml:space="preserve">Agile Culture</w:t>
      </w:r>
      <w:r>
        <w:t xml:space="preserve">: Rejecting traditional corporate hierarchies for a flat, collaborative environment—mirroring Amsterdam’s entrepreneurial spirit.</w:t>
      </w:r>
      <w:r>
        <w:t xml:space="preserve"> </w:t>
      </w:r>
      <w:r>
        <w:t xml:space="preserve">Competitors underprice "Amsterdam experience" as a benefit; we will position it as central to our value proposition.</w:t>
      </w:r>
    </w:p>
    <w:bookmarkEnd w:id="22"/>
    <w:bookmarkStart w:id="26" w:name="X36192f86ae0b2740793941c209982ea767715c5"/>
    <w:p>
      <w:pPr>
        <w:pStyle w:val="Heading2"/>
      </w:pPr>
      <w:r>
        <w:t xml:space="preserve">Tactical Marketing Strategy: Building the Amsterdam Software Engineer Brand</w:t>
      </w:r>
    </w:p>
    <w:p>
      <w:pPr>
        <w:pStyle w:val="FirstParagraph"/>
      </w:pPr>
      <w:r>
        <w:t xml:space="preserve">Our approach integrates digital, community, and experiential tactics tailored for Netherlands Amsterdam recruitment:</w:t>
      </w:r>
    </w:p>
    <w:bookmarkStart w:id="23" w:name="X5009c338fcb5d268a058dec7f769725fbb31a6b"/>
    <w:p>
      <w:pPr>
        <w:pStyle w:val="Heading3"/>
      </w:pPr>
      <w:r>
        <w:t xml:space="preserve">1. Digital Campaigns with Hyperlocal Targeting</w:t>
      </w:r>
    </w:p>
    <w:p>
      <w:pPr>
        <w:pStyle w:val="FirstParagraph"/>
      </w:pPr>
      <w:r>
        <w:t xml:space="preserve">We’ll deploy LinkedIn and Dutch-language job platforms (e.g., Vacature.nl) with geo-filters targeting Amsterdam postal codes (10xx–12xx). Ads will showcase:</w:t>
      </w:r>
      <w:r>
        <w:t xml:space="preserve"> </w:t>
      </w:r>
      <w:r>
        <w:t xml:space="preserve">- Video testimonials from current Software Engineers working in Amsterdam, highlighting "My day cycling to work at Zuidas, then coding at a co-working space overlooking the Amstel River."</w:t>
      </w:r>
      <w:r>
        <w:t xml:space="preserve"> </w:t>
      </w:r>
      <w:r>
        <w:t xml:space="preserve">- Data-driven content: "Why 83% of Software Engineers choose Amsterdam over Berlin for EU talent mobility."</w:t>
      </w:r>
      <w:r>
        <w:t xml:space="preserve"> </w:t>
      </w:r>
      <w:r>
        <w:t xml:space="preserve">All campaigns will use Dutch phrases like "Wij zoeken een software engineer voor Amsterdam" alongside English to resonate locally.</w:t>
      </w:r>
    </w:p>
    <w:bookmarkEnd w:id="23"/>
    <w:bookmarkStart w:id="24" w:name="Xae5b774eaa0efe1bd6bddab3c6cbff7907a25c1"/>
    <w:p>
      <w:pPr>
        <w:pStyle w:val="Heading3"/>
      </w:pPr>
      <w:r>
        <w:t xml:space="preserve">2. Community Integration in Netherlands Amsterdam</w:t>
      </w:r>
    </w:p>
    <w:p>
      <w:pPr>
        <w:pStyle w:val="FirstParagraph"/>
      </w:pPr>
      <w:r>
        <w:t xml:space="preserve">We’ll sponsor and speak at key Amsterdam events:</w:t>
      </w:r>
      <w:r>
        <w:t xml:space="preserve"> </w:t>
      </w:r>
      <w:r>
        <w:t xml:space="preserve">- Code &amp; Coffee events in De Pijp (Amsterdam’s startup heartland).</w:t>
      </w:r>
      <w:r>
        <w:t xml:space="preserve"> </w:t>
      </w:r>
      <w:r>
        <w:t xml:space="preserve">- Partnerships with universities like TU Delft and HvA for campus recruitment, emphasizing "Your first Dutch software engineering role starts here."</w:t>
      </w:r>
      <w:r>
        <w:t xml:space="preserve"> </w:t>
      </w:r>
      <w:r>
        <w:t xml:space="preserve">- Hosting open houses at our Amsterdam office (located in a renovated warehouse near NDSM Wharf) to showcase our tech stack and culture.</w:t>
      </w:r>
    </w:p>
    <w:bookmarkEnd w:id="24"/>
    <w:bookmarkStart w:id="25" w:name="Xe5a83f7712d0e0136d31cb7845b8442d7115664"/>
    <w:p>
      <w:pPr>
        <w:pStyle w:val="Heading3"/>
      </w:pPr>
      <w:r>
        <w:t xml:space="preserve">3. Employer Branding Through Netherlands Culture</w:t>
      </w:r>
    </w:p>
    <w:p>
      <w:pPr>
        <w:pStyle w:val="FirstParagraph"/>
      </w:pPr>
      <w:r>
        <w:t xml:space="preserve">Our branding will avoid generic "tech" clichés. Instead, we’ll highlight:</w:t>
      </w:r>
      <w:r>
        <w:t xml:space="preserve"> </w:t>
      </w:r>
      <w:r>
        <w:t xml:space="preserve">- The Dutch work ethic: "Build with purpose—our engineers shape products used by 1M+ people in Amsterdam daily."</w:t>
      </w:r>
      <w:r>
        <w:t xml:space="preserve"> </w:t>
      </w:r>
      <w:r>
        <w:t xml:space="preserve">- Sustainability initiatives (e.g., our codebase reduces energy use by 40%—aligning with Amsterdam’s Green City goals).</w:t>
      </w:r>
      <w:r>
        <w:t xml:space="preserve"> </w:t>
      </w:r>
      <w:r>
        <w:t xml:space="preserve">- Social impact: "Join a Software Engineer team that codes for the city's mobility apps, improving life for all Amsterdammers."</w:t>
      </w:r>
    </w:p>
    <w:bookmarkEnd w:id="25"/>
    <w:bookmarkEnd w:id="26"/>
    <w:bookmarkStart w:id="27"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Digital campaign launch (40% budget), event sponsorships (30%).</w:t>
      </w:r>
      <w:r>
        <w:t xml:space="preserve"> </w:t>
      </w:r>
      <w:r>
        <w:rPr>
          <w:bCs/>
          <w:b/>
        </w:rPr>
        <w:t xml:space="preserve">Months 4–6:</w:t>
      </w:r>
      <w:r>
        <w:t xml:space="preserve"> </w:t>
      </w:r>
      <w:r>
        <w:t xml:space="preserve">Campus partnerships, employee advocacy program ("Share your Amsterdam work life" on Instagram).</w:t>
      </w:r>
      <w:r>
        <w:t xml:space="preserve"> </w:t>
      </w:r>
      <w:r>
        <w:rPr>
          <w:bCs/>
          <w:b/>
        </w:rPr>
        <w:t xml:space="preserve">Months 7–12:</w:t>
      </w:r>
      <w:r>
        <w:t xml:space="preserve"> </w:t>
      </w:r>
      <w:r>
        <w:t xml:space="preserve">Scale successful tactics; measure retention rates in Amsterdam. Total budget: €185,000, with 65% allocated to Netherlands-focused channels.</w:t>
      </w:r>
    </w:p>
    <w:bookmarkEnd w:id="27"/>
    <w:bookmarkStart w:id="28" w:name="kpis-success-metrics"/>
    <w:p>
      <w:pPr>
        <w:pStyle w:val="Heading2"/>
      </w:pPr>
      <w:r>
        <w:t xml:space="preserve">KPIs &amp; Success Metrics</w:t>
      </w:r>
    </w:p>
    <w:p>
      <w:pPr>
        <w:pStyle w:val="FirstParagraph"/>
      </w:pPr>
      <w:r>
        <w:t xml:space="preserve">We’ll track success through three lenses relevant to Software Engineer recruitment in Netherlands Amsterdam:</w:t>
      </w:r>
      <w:r>
        <w:t xml:space="preserve"> </w:t>
      </w:r>
      <w:r>
        <w:t xml:space="preserve">1.</w:t>
      </w:r>
      <w:r>
        <w:t xml:space="preserve"> </w:t>
      </w:r>
      <w:r>
        <w:rPr>
          <w:bCs/>
          <w:b/>
        </w:rPr>
        <w:t xml:space="preserve">Quality of Hire:</w:t>
      </w:r>
      <w:r>
        <w:t xml:space="preserve"> </w:t>
      </w:r>
      <w:r>
        <w:t xml:space="preserve">Target: 90% retention rate at 12 months (vs. industry avg. of 75%).</w:t>
      </w:r>
      <w:r>
        <w:t xml:space="preserve"> </w:t>
      </w:r>
      <w:r>
        <w:t xml:space="preserve">2.</w:t>
      </w:r>
      <w:r>
        <w:t xml:space="preserve"> </w:t>
      </w:r>
      <w:r>
        <w:rPr>
          <w:bCs/>
          <w:b/>
        </w:rPr>
        <w:t xml:space="preserve">Amsterdam Engagement:</w:t>
      </w:r>
      <w:r>
        <w:t xml:space="preserve"> </w:t>
      </w:r>
      <w:r>
        <w:t xml:space="preserve">Track applicants from Amsterdam postal codes (target: +45% YoY).</w:t>
      </w:r>
      <w:r>
        <w:t xml:space="preserve"> </w:t>
      </w:r>
      <w:r>
        <w:t xml:space="preserve">3.</w:t>
      </w:r>
      <w:r>
        <w:t xml:space="preserve"> </w:t>
      </w:r>
      <w:r>
        <w:rPr>
          <w:bCs/>
          <w:b/>
        </w:rPr>
        <w:t xml:space="preserve">Cultural Alignment:</w:t>
      </w:r>
      <w:r>
        <w:t xml:space="preserve"> </w:t>
      </w:r>
      <w:r>
        <w:t xml:space="preserve">Post-hire surveys measuring "Did Amsterdam’s environment meet your expectations?" (Target: ≥85% positive).</w:t>
      </w:r>
    </w:p>
    <w:bookmarkEnd w:id="28"/>
    <w:bookmarkStart w:id="29" w:name="X8af3e177755dd641486e4525e4a2fddfbcfccab"/>
    <w:p>
      <w:pPr>
        <w:pStyle w:val="Heading2"/>
      </w:pPr>
      <w:r>
        <w:t xml:space="preserve">Why This Plan Works for Netherlands Amsterdam</w:t>
      </w:r>
    </w:p>
    <w:p>
      <w:pPr>
        <w:pStyle w:val="FirstParagraph"/>
      </w:pPr>
      <w:r>
        <w:t xml:space="preserve">This Marketing Plan transcends generic recruitment by anchoring every tactic in the unique identity of Software Engineers seeking opportunities in the Netherlands. Amsterdam isn’t just a location—it’s a catalyst for talent attraction. By emphasizing our integration into Amsterdam’s ecosystem (from bike-share infrastructure to EU digital policies), we position our Software Engineer roles as part of a larger, compelling narrative: "Your career, reimagined in Europe's most livable tech hub." In a market where 68% of engineers prioritize location over salary (LinkedIn Tech Talent Report 2023), this approach ensures we’re not just hiring—we’re inviting the right Software Engineers to join the Amsterdam story.</w:t>
      </w:r>
    </w:p>
    <w:bookmarkEnd w:id="29"/>
    <w:bookmarkStart w:id="30" w:name="conclusion"/>
    <w:p>
      <w:pPr>
        <w:pStyle w:val="Heading2"/>
      </w:pPr>
      <w:r>
        <w:t xml:space="preserve">Conclusion</w:t>
      </w:r>
    </w:p>
    <w:p>
      <w:pPr>
        <w:pStyle w:val="FirstParagraph"/>
      </w:pPr>
      <w:r>
        <w:t xml:space="preserve">The Netherlands Amsterdam software engineering market demands a strategy that mirrors its dynamism, diversity, and ambition. This Marketing Plan delivers precisely that—a localized, data-driven approach to attract top talent by celebrating Amsterdam’s spirit while offering unmatched professional growth. By centering the Software Engineer experience in the heart of Europe’s digital capital, we will secure a competitive edge in building the next generation of tech teams for our organization.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in Netherlands Amsterdam</dc:title>
  <dc:creator/>
  <dc:language>en</dc:language>
  <cp:keywords/>
  <dcterms:created xsi:type="dcterms:W3CDTF">2026-07-15T06:21:14Z</dcterms:created>
  <dcterms:modified xsi:type="dcterms:W3CDTF">2026-07-15T06:21:14Z</dcterms:modified>
</cp:coreProperties>
</file>

<file path=docProps/custom.xml><?xml version="1.0" encoding="utf-8"?>
<Properties xmlns="http://schemas.openxmlformats.org/officeDocument/2006/custom-properties" xmlns:vt="http://schemas.openxmlformats.org/officeDocument/2006/docPropsVTypes"/>
</file>