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Singapore</w:t>
      </w:r>
      <w:r>
        <w:t xml:space="preserve"> </w:t>
      </w:r>
      <w:r>
        <w:t xml:space="preserve">Singapore</w:t>
      </w:r>
    </w:p>
    <w:bookmarkStart w:id="32" w:name="X5cc895e67d585bdecfc895321f74289018188cb"/>
    <w:p>
      <w:pPr>
        <w:pStyle w:val="Heading1"/>
      </w:pPr>
      <w:r>
        <w:t xml:space="preserve">Marketing Plan: Strategic Recruitment of Elite Software Engineers for Singapore Singapore</w:t>
      </w:r>
    </w:p>
    <w:bookmarkStart w:id="20" w:name="executive-summary"/>
    <w:p>
      <w:pPr>
        <w:pStyle w:val="Heading2"/>
      </w:pPr>
      <w:r>
        <w:t xml:space="preserve">Executive Summary</w:t>
      </w:r>
    </w:p>
    <w:p>
      <w:pPr>
        <w:pStyle w:val="FirstParagraph"/>
      </w:pPr>
      <w:r>
        <w:t xml:space="preserve">This comprehensive Marketing Plan outlines the strategic approach to recruit world-class Software Engineers for our technology division operating within the dynamic ecosystem of Singapore Singapore. As one of Asia's premier tech hubs, Singapore Singapore offers unparalleled access to global talent pipelines and innovation acceleration. With 68% of technology companies in Southeast Asia expanding their engineering teams (Gartner, 2023), securing top-tier Software Engineers is non-negotiable for maintaining competitive advantage. This plan details a targeted recruitment campaign designed specifically for the Singapore Singapore market, leveraging local partnerships, digital engagement channels unique to this ecosystem, and employer branding initiatives that resonate with tech talent in our region.</w:t>
      </w:r>
    </w:p>
    <w:bookmarkEnd w:id="20"/>
    <w:bookmarkStart w:id="21" w:name="Xbdc6d3da4d2352c3bceda8b6d7ed4d9ff5abcfa"/>
    <w:p>
      <w:pPr>
        <w:pStyle w:val="Heading2"/>
      </w:pPr>
      <w:r>
        <w:t xml:space="preserve">Market Analysis: The Singapore Singapore Tech Landscape</w:t>
      </w:r>
    </w:p>
    <w:p>
      <w:pPr>
        <w:pStyle w:val="FirstParagraph"/>
      </w:pPr>
      <w:r>
        <w:t xml:space="preserve">Understanding the nuances of hiring in Singapore Singapore is critical. The city-state boasts the highest density of technology companies per square kilometer globally (Singapore Economic Development Board, 2023), with over 15,000 tech firms operating across fintech, AI, cybersecurity and enterprise SaaS sectors. However, a severe talent shortage persists: Singapore Singapore faces a deficit of approximately 87,000 skilled technology professionals (National Research Foundation Singapore). The competition for Software Engineers is fierce—top firms offer signing bonuses up to SGD 50K and relocation packages. Crucially, successful recruitment must address three local differentiators:</w:t>
      </w:r>
    </w:p>
    <w:p>
      <w:pPr>
        <w:numPr>
          <w:ilvl w:val="0"/>
          <w:numId w:val="1001"/>
        </w:numPr>
        <w:pStyle w:val="Compact"/>
      </w:pPr>
      <w:r>
        <w:rPr>
          <w:bCs/>
          <w:b/>
        </w:rPr>
        <w:t xml:space="preserve">Cultural Alignment</w:t>
      </w:r>
      <w:r>
        <w:t xml:space="preserve">: Preference for candidates valuing work-life integration within Southeast Asian business contexts</w:t>
      </w:r>
    </w:p>
    <w:p>
      <w:pPr>
        <w:numPr>
          <w:ilvl w:val="0"/>
          <w:numId w:val="1001"/>
        </w:numPr>
        <w:pStyle w:val="Compact"/>
      </w:pPr>
      <w:r>
        <w:rPr>
          <w:bCs/>
          <w:b/>
        </w:rPr>
        <w:t xml:space="preserve">Regulatory Navigation</w:t>
      </w:r>
      <w:r>
        <w:t xml:space="preserve">: Understanding of Singapore's Personal Data Protection Act (PDPA) and tech compliance frameworks</w:t>
      </w:r>
    </w:p>
    <w:p>
      <w:pPr>
        <w:numPr>
          <w:ilvl w:val="0"/>
          <w:numId w:val="1001"/>
        </w:numPr>
        <w:pStyle w:val="Compact"/>
      </w:pPr>
      <w:r>
        <w:rPr>
          <w:bCs/>
          <w:b/>
        </w:rPr>
        <w:t xml:space="preserve">Local Ecosystem Knowledge</w:t>
      </w:r>
      <w:r>
        <w:t xml:space="preserve">: Familiarity with Singapore's Smart Nation initiatives and government grants like TechSkills Accelerator (TeSA)</w:t>
      </w:r>
    </w:p>
    <w:bookmarkEnd w:id="21"/>
    <w:bookmarkStart w:id="24" w:name="X8711ae52183c27bbdf13ec082f6ec1500fe01a9"/>
    <w:p>
      <w:pPr>
        <w:pStyle w:val="Heading2"/>
      </w:pPr>
      <w:r>
        <w:t xml:space="preserve">Target Audience: The Ideal Software Engineer Profile in Singapore Singapore</w:t>
      </w:r>
    </w:p>
    <w:p>
      <w:pPr>
        <w:pStyle w:val="FirstParagraph"/>
      </w:pPr>
      <w:r>
        <w:t xml:space="preserve">We target two primary segments within the Singapore Singapore talent pool:</w:t>
      </w:r>
    </w:p>
    <w:bookmarkStart w:id="22" w:name="X2b229193ddd53483d13db39474fc9581328dff7"/>
    <w:p>
      <w:pPr>
        <w:pStyle w:val="Heading3"/>
      </w:pPr>
      <w:r>
        <w:t xml:space="preserve">1. Mid-Career Software Engineers (5-8 years experience)</w:t>
      </w:r>
    </w:p>
    <w:p>
      <w:pPr>
        <w:numPr>
          <w:ilvl w:val="0"/>
          <w:numId w:val="1002"/>
        </w:numPr>
        <w:pStyle w:val="Compact"/>
      </w:pPr>
      <w:r>
        <w:rPr>
          <w:bCs/>
          <w:b/>
        </w:rPr>
        <w:t xml:space="preserve">Location Focus</w:t>
      </w:r>
      <w:r>
        <w:t xml:space="preserve">: Primarily based in Singapore Singapore with strong networks across Jurong East, One-North and Marina Bay</w:t>
      </w:r>
    </w:p>
    <w:p>
      <w:pPr>
        <w:numPr>
          <w:ilvl w:val="0"/>
          <w:numId w:val="1002"/>
        </w:numPr>
        <w:pStyle w:val="Compact"/>
      </w:pPr>
      <w:r>
        <w:rPr>
          <w:bCs/>
          <w:b/>
        </w:rPr>
        <w:t xml:space="preserve">Pain Points</w:t>
      </w:r>
      <w:r>
        <w:t xml:space="preserve">: Seeking meaningful projects beyond repetitive coding, desiring career growth within Asian tech leaders</w:t>
      </w:r>
    </w:p>
    <w:p>
      <w:pPr>
        <w:numPr>
          <w:ilvl w:val="0"/>
          <w:numId w:val="1002"/>
        </w:numPr>
        <w:pStyle w:val="Compact"/>
      </w:pPr>
      <w:r>
        <w:rPr>
          <w:bCs/>
          <w:b/>
        </w:rPr>
        <w:t xml:space="preserve">Engagement Channels</w:t>
      </w:r>
      <w:r>
        <w:t xml:space="preserve">: LinkedIn (78% usage among Singapore tech talent), SingHealth/MTA technical forums, and TechSG events</w:t>
      </w:r>
    </w:p>
    <w:bookmarkEnd w:id="22"/>
    <w:bookmarkStart w:id="23" w:name="fresh-graduates-from-local-institutions"/>
    <w:p>
      <w:pPr>
        <w:pStyle w:val="Heading3"/>
      </w:pPr>
      <w:r>
        <w:t xml:space="preserve">2. Fresh Graduates from Local Institutions</w:t>
      </w:r>
    </w:p>
    <w:p>
      <w:pPr>
        <w:numPr>
          <w:ilvl w:val="0"/>
          <w:numId w:val="1003"/>
        </w:numPr>
        <w:pStyle w:val="Compact"/>
      </w:pPr>
      <w:r>
        <w:rPr>
          <w:bCs/>
          <w:b/>
        </w:rPr>
        <w:t xml:space="preserve">Institutional Partnerships</w:t>
      </w:r>
      <w:r>
        <w:t xml:space="preserve">: NUS, NTU, SUTD Computer Science programs (Singapore Singapore's top 5 tech universities)</w:t>
      </w:r>
    </w:p>
    <w:p>
      <w:pPr>
        <w:numPr>
          <w:ilvl w:val="0"/>
          <w:numId w:val="1003"/>
        </w:numPr>
        <w:pStyle w:val="Compact"/>
      </w:pPr>
      <w:r>
        <w:rPr>
          <w:bCs/>
          <w:b/>
        </w:rPr>
        <w:t xml:space="preserve">Attraction Factors</w:t>
      </w:r>
      <w:r>
        <w:t xml:space="preserve">: Structured mentorship programs and exposure to Singapore Singapore's AI governance framework projects</w:t>
      </w:r>
    </w:p>
    <w:p>
      <w:pPr>
        <w:numPr>
          <w:ilvl w:val="0"/>
          <w:numId w:val="1003"/>
        </w:numPr>
        <w:pStyle w:val="Compact"/>
      </w:pPr>
      <w:r>
        <w:rPr>
          <w:bCs/>
          <w:b/>
        </w:rPr>
        <w:t xml:space="preserve">Content Preference</w:t>
      </w:r>
      <w:r>
        <w:t xml:space="preserve">: Short-form technical case studies showcasing real-world impact in Singapore contexts</w:t>
      </w:r>
    </w:p>
    <w:bookmarkEnd w:id="23"/>
    <w:bookmarkEnd w:id="24"/>
    <w:bookmarkStart w:id="28" w:name="X4e3e68a879a0504e0c1b294740bb0a05fdef61d"/>
    <w:p>
      <w:pPr>
        <w:pStyle w:val="Heading2"/>
      </w:pPr>
      <w:r>
        <w:t xml:space="preserve">Marketing Strategies &amp; Tactics: The Software Engineer Recruitment Framework</w:t>
      </w:r>
    </w:p>
    <w:bookmarkStart w:id="25" w:name="phase-1-employer-branding-months-1-2"/>
    <w:p>
      <w:pPr>
        <w:pStyle w:val="Heading3"/>
      </w:pPr>
      <w:r>
        <w:t xml:space="preserve">Phase 1: Employer Branding (Months 1-2)</w:t>
      </w:r>
    </w:p>
    <w:p>
      <w:pPr>
        <w:pStyle w:val="FirstParagraph"/>
      </w:pPr>
      <w:r>
        <w:t xml:space="preserve">Develop a "Software Engineer as Innovation Catalyst" narrative through:</w:t>
      </w:r>
    </w:p>
    <w:p>
      <w:pPr>
        <w:numPr>
          <w:ilvl w:val="0"/>
          <w:numId w:val="1004"/>
        </w:numPr>
        <w:pStyle w:val="Compact"/>
      </w:pPr>
      <w:r>
        <w:rPr>
          <w:bCs/>
          <w:b/>
        </w:rPr>
        <w:t xml:space="preserve">Localized Content Campaigns</w:t>
      </w:r>
      <w:r>
        <w:t xml:space="preserve">: Producing video testimonials featuring current Software Engineers working on Singapore Singapore-specific projects (e.g., "Building the National Digital Identity System") for social media and job boards</w:t>
      </w:r>
    </w:p>
    <w:p>
      <w:pPr>
        <w:numPr>
          <w:ilvl w:val="0"/>
          <w:numId w:val="1004"/>
        </w:numPr>
        <w:pStyle w:val="Compact"/>
      </w:pPr>
      <w:r>
        <w:rPr>
          <w:bCs/>
          <w:b/>
        </w:rPr>
        <w:t xml:space="preserve">Government Partnership Leverage</w:t>
      </w:r>
      <w:r>
        <w:t xml:space="preserve">: Co-hosting workshops with Enterprise Singapore to showcase how our role supports Singapore's 2030 digital economy goals</w:t>
      </w:r>
    </w:p>
    <w:p>
      <w:pPr>
        <w:numPr>
          <w:ilvl w:val="0"/>
          <w:numId w:val="1004"/>
        </w:numPr>
        <w:pStyle w:val="Compact"/>
      </w:pPr>
      <w:r>
        <w:rPr>
          <w:bCs/>
          <w:b/>
        </w:rPr>
        <w:t xml:space="preserve">Social Proof Integration</w:t>
      </w:r>
      <w:r>
        <w:t xml:space="preserve">: Highlighting engineering projects that received recognition in Singapore Singapore's annual Tech Awards (e.g., Smart Nation Award)</w:t>
      </w:r>
    </w:p>
    <w:bookmarkEnd w:id="25"/>
    <w:bookmarkStart w:id="26" w:name="X1e85a91fe37be0314c71537fcae66a85484d2d4"/>
    <w:p>
      <w:pPr>
        <w:pStyle w:val="Heading3"/>
      </w:pPr>
      <w:r>
        <w:t xml:space="preserve">Phase 2: Targeted Talent Acquisition (Months 3-5)</w:t>
      </w:r>
    </w:p>
    <w:p>
      <w:pPr>
        <w:pStyle w:val="FirstParagraph"/>
      </w:pPr>
      <w:r>
        <w:t xml:space="preserve">Implementation of multi-channel engagement specific to Singapore Singapore talent behavior:</w:t>
      </w:r>
    </w:p>
    <w:p>
      <w:pPr>
        <w:numPr>
          <w:ilvl w:val="0"/>
          <w:numId w:val="1005"/>
        </w:numPr>
        <w:pStyle w:val="Compact"/>
      </w:pPr>
      <w:r>
        <w:rPr>
          <w:bCs/>
          <w:b/>
        </w:rPr>
        <w:t xml:space="preserve">LinkedIn Advanced Targeting</w:t>
      </w:r>
      <w:r>
        <w:t xml:space="preserve">: Creating custom audiences based on "Singapore" location + interests in "AI Governance" or "Singapore Smart Nation"</w:t>
      </w:r>
    </w:p>
    <w:p>
      <w:pPr>
        <w:numPr>
          <w:ilvl w:val="0"/>
          <w:numId w:val="1005"/>
        </w:numPr>
        <w:pStyle w:val="Compact"/>
      </w:pPr>
      <w:r>
        <w:rPr>
          <w:bCs/>
          <w:b/>
        </w:rPr>
        <w:t xml:space="preserve">Tech Community Sponsorship</w:t>
      </w:r>
      <w:r>
        <w:t xml:space="preserve">: Becoming a platinum sponsor for SG Tech Conference Singapore Singapore, including dedicated Software Engineer career booths</w:t>
      </w:r>
    </w:p>
    <w:p>
      <w:pPr>
        <w:numPr>
          <w:ilvl w:val="0"/>
          <w:numId w:val="1005"/>
        </w:numPr>
        <w:pStyle w:val="Compact"/>
      </w:pPr>
      <w:r>
        <w:rPr>
          <w:bCs/>
          <w:b/>
        </w:rPr>
        <w:t xml:space="preserve">University Pipeline Development</w:t>
      </w:r>
      <w:r>
        <w:t xml:space="preserve">: Launching the "Future Software Engineer Fellowship" with NUS/NTU offering paid internships focused on solving Singapore-specific challenges (e.g., water management AI systems)</w:t>
      </w:r>
    </w:p>
    <w:bookmarkEnd w:id="26"/>
    <w:bookmarkStart w:id="27" w:name="X43234f54c158c3bf34bd267d8aebdfb470131b7"/>
    <w:p>
      <w:pPr>
        <w:pStyle w:val="Heading3"/>
      </w:pPr>
      <w:r>
        <w:t xml:space="preserve">Phase 3: Conversion Optimization (Months 6-8)</w:t>
      </w:r>
    </w:p>
    <w:p>
      <w:pPr>
        <w:pStyle w:val="FirstParagraph"/>
      </w:pPr>
      <w:r>
        <w:t xml:space="preserve">Streamlining the candidate journey for Singapore Singapore-based Software Engineers:</w:t>
      </w:r>
    </w:p>
    <w:p>
      <w:pPr>
        <w:numPr>
          <w:ilvl w:val="0"/>
          <w:numId w:val="1006"/>
        </w:numPr>
        <w:pStyle w:val="Compact"/>
      </w:pPr>
      <w:r>
        <w:rPr>
          <w:bCs/>
          <w:b/>
        </w:rPr>
        <w:t xml:space="preserve">Cultural Assessment Integration</w:t>
      </w:r>
      <w:r>
        <w:t xml:space="preserve">: Including scenario-based interviews reflecting common Singapore workplace dynamics</w:t>
      </w:r>
    </w:p>
    <w:p>
      <w:pPr>
        <w:numPr>
          <w:ilvl w:val="0"/>
          <w:numId w:val="1006"/>
        </w:numPr>
        <w:pStyle w:val="Compact"/>
      </w:pPr>
      <w:r>
        <w:rPr>
          <w:bCs/>
          <w:b/>
        </w:rPr>
        <w:t xml:space="preserve">Relocation Package Clarity</w:t>
      </w:r>
      <w:r>
        <w:t xml:space="preserve">: Explicitly detailing tax advantages and housing assistance available to overseas Software Engineers relocating to Singapore Singapore</w:t>
      </w:r>
    </w:p>
    <w:p>
      <w:pPr>
        <w:numPr>
          <w:ilvl w:val="0"/>
          <w:numId w:val="1006"/>
        </w:numPr>
        <w:pStyle w:val="Compact"/>
      </w:pPr>
      <w:r>
        <w:rPr>
          <w:bCs/>
          <w:b/>
        </w:rPr>
        <w:t xml:space="preserve">Post-Interview Engagement</w:t>
      </w:r>
      <w:r>
        <w:t xml:space="preserve">: Sending personalized messages referencing local landmarks (e.g., "We noticed you enjoy hiking at MacRitchie Reservoir – our team hosts monthly trail runs!")</w:t>
      </w:r>
    </w:p>
    <w:bookmarkEnd w:id="27"/>
    <w:bookmarkEnd w:id="28"/>
    <w:bookmarkStart w:id="29" w:name="budget-allocation-roi-metrics"/>
    <w:p>
      <w:pPr>
        <w:pStyle w:val="Heading2"/>
      </w:pPr>
      <w:r>
        <w:t xml:space="preserve">Budget Allocation &amp; ROI Metrics</w:t>
      </w:r>
    </w:p>
    <w:p>
      <w:pPr>
        <w:pStyle w:val="FirstParagraph"/>
      </w:pPr>
      <w:r>
        <w:t xml:space="preserve">Strategic budget allocation focused on high-ROI channels in Singapore Singapore: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(SGD)</w:t>
            </w:r>
          </w:p>
        </w:tc>
        <w:tc>
          <w:tcPr/>
          <w:p>
            <w:pPr>
              <w:pStyle w:val="Compact"/>
              <w:jc w:val="left"/>
            </w:pPr>
            <w:r>
              <w:t xml:space="preserve">KPI Focus</w:t>
            </w:r>
          </w:p>
        </w:tc>
      </w:tr>
      <w:tr>
        <w:tc>
          <w:tcPr/>
          <w:p>
            <w:pPr>
              <w:pStyle w:val="Compact"/>
              <w:jc w:val="left"/>
            </w:pPr>
            <w:r>
              <w:t xml:space="preserve">Singapore-Specific LinkedIn Campaigns</w:t>
            </w:r>
          </w:p>
        </w:tc>
        <w:tc>
          <w:tcPr/>
          <w:p>
            <w:pPr>
              <w:pStyle w:val="Compact"/>
              <w:jc w:val="left"/>
            </w:pPr>
            <w:r>
              <w:t xml:space="preserve">45,000</w:t>
            </w:r>
          </w:p>
        </w:tc>
        <w:tc>
          <w:tcPr/>
          <w:p>
            <w:pPr>
              <w:pStyle w:val="Compact"/>
              <w:jc w:val="left"/>
            </w:pPr>
            <w:r>
              <w:t xml:space="preserve">Cost per qualified Software Engineer application (Target: ≤ SGD 120)</w:t>
            </w:r>
          </w:p>
        </w:tc>
      </w:tr>
      <w:tr>
        <w:tc>
          <w:tcPr/>
          <w:p>
            <w:pPr>
              <w:pStyle w:val="Compact"/>
              <w:jc w:val="left"/>
            </w:pPr>
            <w:r>
              <w:t xml:space="preserve">Tech Community Sponsorships</w:t>
            </w:r>
          </w:p>
        </w:tc>
        <w:tc>
          <w:tcPr/>
          <w:p>
            <w:pPr>
              <w:pStyle w:val="Compact"/>
              <w:jc w:val="left"/>
            </w:pPr>
            <w:r>
              <w:t xml:space="preserve">35,000</w:t>
            </w:r>
          </w:p>
        </w:tc>
        <w:tc>
          <w:tcPr/>
          <w:p>
            <w:pPr>
              <w:pStyle w:val="Compact"/>
              <w:jc w:val="left"/>
            </w:pPr>
            <w:r>
              <w:t xml:space="preserve">Brand recall among Singapore Singapore tech communities (Target: 75% recognition)</w:t>
            </w:r>
          </w:p>
        </w:tc>
      </w:tr>
      <w:tr>
        <w:tc>
          <w:tcPr/>
          <w:p>
            <w:pPr>
              <w:pStyle w:val="Compact"/>
              <w:jc w:val="left"/>
            </w:pPr>
            <w:r>
              <w:t xml:space="preserve">University Program Development</w:t>
            </w:r>
          </w:p>
        </w:tc>
        <w:tc>
          <w:tcPr/>
          <w:p>
            <w:pPr>
              <w:pStyle w:val="Compact"/>
              <w:jc w:val="left"/>
            </w:pPr>
            <w:r>
              <w:t xml:space="preserve">28,000</w:t>
            </w:r>
          </w:p>
        </w:tc>
        <w:tc>
          <w:tcPr/>
          <w:p>
            <w:pPr>
              <w:pStyle w:val="Compact"/>
              <w:jc w:val="left"/>
            </w:pPr>
            <w:r>
              <w:t xml:space="preserve">Fellowship conversion rate to full-time roles (Target: ≥45%)</w:t>
            </w:r>
          </w:p>
        </w:tc>
      </w:tr>
    </w:tbl>
    <w:bookmarkEnd w:id="29"/>
    <w:bookmarkStart w:id="30" w:name="X4decf17e557a33dff60f645d5a0614fe87dad2a"/>
    <w:p>
      <w:pPr>
        <w:pStyle w:val="Heading2"/>
      </w:pPr>
      <w:r>
        <w:t xml:space="preserve">Expected Outcomes &amp; Singapore Singapore Impact</w:t>
      </w:r>
    </w:p>
    <w:p>
      <w:pPr>
        <w:pStyle w:val="FirstParagraph"/>
      </w:pPr>
      <w:r>
        <w:t xml:space="preserve">This Marketing Plan delivers measurable impact for our Software Engineer recruitment in Singapore Singapore:</w:t>
      </w:r>
    </w:p>
    <w:p>
      <w:pPr>
        <w:numPr>
          <w:ilvl w:val="0"/>
          <w:numId w:val="1007"/>
        </w:numPr>
        <w:pStyle w:val="Compact"/>
      </w:pPr>
      <w:r>
        <w:rPr>
          <w:bCs/>
          <w:b/>
        </w:rPr>
        <w:t xml:space="preserve">Quantitative Targets</w:t>
      </w:r>
      <w:r>
        <w:t xml:space="preserve">: Secure 15 qualified Software Engineers within 8 months (vs. industry average of 9) with an average offer acceptance rate of 82% (exceeding Singapore's national average of 67%)</w:t>
      </w:r>
    </w:p>
    <w:p>
      <w:pPr>
        <w:numPr>
          <w:ilvl w:val="0"/>
          <w:numId w:val="1007"/>
        </w:numPr>
        <w:pStyle w:val="Compact"/>
      </w:pPr>
      <w:r>
        <w:rPr>
          <w:bCs/>
          <w:b/>
        </w:rPr>
        <w:t xml:space="preserve">Ecosystem Contribution</w:t>
      </w:r>
      <w:r>
        <w:t xml:space="preserve">: Position our company as a key contributor to Singapore Singapore's goal of becoming a global tech talent hub, directly supporting the Smart Nation initiative through engineering excellence</w:t>
      </w:r>
    </w:p>
    <w:p>
      <w:pPr>
        <w:numPr>
          <w:ilvl w:val="0"/>
          <w:numId w:val="1007"/>
        </w:numPr>
        <w:pStyle w:val="Compact"/>
      </w:pPr>
      <w:r>
        <w:rPr>
          <w:bCs/>
          <w:b/>
        </w:rPr>
        <w:t xml:space="preserve">Competitive Differentiation</w:t>
      </w:r>
      <w:r>
        <w:t xml:space="preserve">: Establish our employer brand as "Singapore-first" with 70% of candidates citing our local community engagement as their primary attraction factor (vs. industry benchmark of 42%)</w:t>
      </w:r>
    </w:p>
    <w:bookmarkEnd w:id="30"/>
    <w:bookmarkStart w:id="31" w:name="Xe9a5fdd2639d64ccbeb5d959915bf9c592467ae"/>
    <w:p>
      <w:pPr>
        <w:pStyle w:val="Heading2"/>
      </w:pPr>
      <w:r>
        <w:t xml:space="preserve">Conclusion: The Strategic Imperative for Singapore Singapore Talent Acquisition</w:t>
      </w:r>
    </w:p>
    <w:p>
      <w:pPr>
        <w:pStyle w:val="FirstParagraph"/>
      </w:pPr>
      <w:r>
        <w:t xml:space="preserve">The success of this Marketing Plan hinges on recognizing that recruiting a Software Engineer in Singapore Singapore is fundamentally different from global markets. It demands hyper-localized strategies that speak to the unique professional culture, regulatory environment, and innovation priorities specific to our city-state. By embedding "Singapore Singapore" into every facet of our recruitment narrative—from employer branding to interview experiences—we transform the Software Engineer hiring process into a powerful demonstration of our commitment to this ecosystem. This is not merely a talent acquisition campaign; it is an investment in Singapore Singapore's technological sovereignty, ensuring we attract engineers who don't just build products but actively shape the future of tech in our nation. As one of Southeast Asia's most competitive markets, executing this Marketing Plan with precision will position us as the employer of choice for top Software Engineers seeking meaningful impact within Singapore Singapore.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Singapore Singapore</dc:title>
  <dc:creator/>
  <dc:language>en</dc:language>
  <cp:keywords/>
  <dcterms:created xsi:type="dcterms:W3CDTF">2025-12-12T22:54:49Z</dcterms:created>
  <dcterms:modified xsi:type="dcterms:W3CDTF">2025-12-12T22:54:49Z</dcterms:modified>
</cp:coreProperties>
</file>

<file path=docProps/custom.xml><?xml version="1.0" encoding="utf-8"?>
<Properties xmlns="http://schemas.openxmlformats.org/officeDocument/2006/custom-properties" xmlns:vt="http://schemas.openxmlformats.org/officeDocument/2006/docPropsVTypes"/>
</file>