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London,</w:t>
      </w:r>
      <w:r>
        <w:t xml:space="preserve"> </w:t>
      </w:r>
      <w:r>
        <w:t xml:space="preserve">United</w:t>
      </w:r>
      <w:r>
        <w:t xml:space="preserve"> </w:t>
      </w:r>
      <w:r>
        <w:t xml:space="preserve">Kingdom</w:t>
      </w:r>
    </w:p>
    <w:bookmarkStart w:id="32" w:name="X642e7980456c159c8946635d0d59e13fe93d290"/>
    <w:p>
      <w:pPr>
        <w:pStyle w:val="Heading1"/>
      </w:pPr>
      <w:r>
        <w:t xml:space="preserve">Comprehensive Marketing Plan for Recruiting Elite Software Engineers in United Kingdom London</w:t>
      </w:r>
    </w:p>
    <w:bookmarkStart w:id="20" w:name="executive-summary"/>
    <w:p>
      <w:pPr>
        <w:pStyle w:val="Heading2"/>
      </w:pPr>
      <w:r>
        <w:t xml:space="preserve">Executive Summary</w:t>
      </w:r>
    </w:p>
    <w:p>
      <w:pPr>
        <w:pStyle w:val="FirstParagraph"/>
      </w:pPr>
      <w:r>
        <w:t xml:space="preserve">This Marketing Plan outlines a strategic recruitment campaign designed to attract and secure top-tier Software Engineers for leading technology firms across the United Kingdom London market. With London serving as Europe's premier tech hub and the UK experiencing critical talent shortages in software engineering, this plan leverages targeted digital strategies, employer branding initiatives, and local industry partnerships to position our client organizations as preferred employers. The campaign specifically targets candidates possessing expertise in cloud architecture, AI/ML development, and scalable system design—skills currently in acute demand within the London tech ecosystem. We project a 40% reduction in time-to-hire and 25% increase in candidate quality within the first year of implementation.</w:t>
      </w:r>
    </w:p>
    <w:bookmarkEnd w:id="20"/>
    <w:bookmarkStart w:id="21" w:name="X751a1e87e7715e4eca213a22575fb12744f4ec3"/>
    <w:p>
      <w:pPr>
        <w:pStyle w:val="Heading2"/>
      </w:pPr>
      <w:r>
        <w:t xml:space="preserve">Market Analysis: London's Software Engineering Landscape</w:t>
      </w:r>
    </w:p>
    <w:p>
      <w:pPr>
        <w:pStyle w:val="FirstParagraph"/>
      </w:pPr>
      <w:r>
        <w:t xml:space="preserve">London’s technology sector contributes £73 billion annually to the UK economy (Tech Nation 2023), yet faces a persistent deficit of over 15,000 skilled Software Engineers. The United Kingdom London market exhibits unique characteristics:</w:t>
      </w:r>
    </w:p>
    <w:p>
      <w:pPr>
        <w:numPr>
          <w:ilvl w:val="0"/>
          <w:numId w:val="1001"/>
        </w:numPr>
        <w:pStyle w:val="Compact"/>
      </w:pPr>
      <w:r>
        <w:rPr>
          <w:bCs/>
          <w:b/>
        </w:rPr>
        <w:t xml:space="preserve">Competitive Talent Pool:</w:t>
      </w:r>
      <w:r>
        <w:t xml:space="preserve"> </w:t>
      </w:r>
      <w:r>
        <w:t xml:space="preserve">87% of tech firms in London report difficulty filling software engineering roles (LinkedIn UK Talent Trends 2024)</w:t>
      </w:r>
    </w:p>
    <w:p>
      <w:pPr>
        <w:numPr>
          <w:ilvl w:val="0"/>
          <w:numId w:val="1001"/>
        </w:numPr>
        <w:pStyle w:val="Compact"/>
      </w:pPr>
      <w:r>
        <w:rPr>
          <w:bCs/>
          <w:b/>
        </w:rPr>
        <w:t xml:space="preserve">Sector-Specific Demand:</w:t>
      </w:r>
      <w:r>
        <w:t xml:space="preserve"> </w:t>
      </w:r>
      <w:r>
        <w:t xml:space="preserve">Fintech (35%), AI startups (28%), and enterprise SaaS companies drive 65% of software engineering vacancies</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Software Engineers operating within the United Kingdom London region, specifically:</w:t>
      </w:r>
    </w:p>
    <w:p>
      <w:pPr>
        <w:numPr>
          <w:ilvl w:val="0"/>
          <w:numId w:val="1002"/>
        </w:numPr>
        <w:pStyle w:val="Compact"/>
      </w:pPr>
      <w:r>
        <w:rPr>
          <w:bCs/>
          <w:b/>
        </w:rPr>
        <w:t xml:space="preserve">Demographics:</w:t>
      </w:r>
      <w:r>
        <w:t xml:space="preserve"> </w:t>
      </w:r>
      <w:r>
        <w:t xml:space="preserve">5-10 years of experience; MSc in Computer Science or equivalent; currently employed at London-based tech firms (excluding direct competitors)</w:t>
      </w:r>
    </w:p>
    <w:p>
      <w:pPr>
        <w:numPr>
          <w:ilvl w:val="0"/>
          <w:numId w:val="1002"/>
        </w:numPr>
        <w:pStyle w:val="Compact"/>
      </w:pPr>
      <w:r>
        <w:rPr>
          <w:bCs/>
          <w:b/>
        </w:rPr>
        <w:t xml:space="preserve">Psychographics:</w:t>
      </w:r>
      <w:r>
        <w:t xml:space="preserve"> </w:t>
      </w:r>
      <w:r>
        <w:t xml:space="preserve">Value professional development opportunities, cutting-edge tech stacks (Python, Kubernetes, AWS), and equity options. Seek employers with strong community involvement in London’s tech scene.</w:t>
      </w:r>
    </w:p>
    <w:p>
      <w:pPr>
        <w:numPr>
          <w:ilvl w:val="0"/>
          <w:numId w:val="1002"/>
        </w:numPr>
        <w:pStyle w:val="Compact"/>
      </w:pPr>
      <w:r>
        <w:rPr>
          <w:bCs/>
          <w:b/>
        </w:rPr>
        <w:t xml:space="preserve">Location Focus:</w:t>
      </w:r>
      <w:r>
        <w:t xml:space="preserve"> </w:t>
      </w:r>
      <w:r>
        <w:t xml:space="preserve">Primarily targeting candidates within 30km radius of Central London (EC1-SE1), with secondary focus on key innovation districts: Tech City (Shoreditch), King's Cross, and Canary Wharf.</w:t>
      </w:r>
    </w:p>
    <w:bookmarkEnd w:id="22"/>
    <w:bookmarkStart w:id="23" w:name="marketing-objectives"/>
    <w:p>
      <w:pPr>
        <w:pStyle w:val="Heading2"/>
      </w:pPr>
      <w:r>
        <w:t xml:space="preserve">Marketing Objectives</w:t>
      </w:r>
    </w:p>
    <w:p>
      <w:pPr>
        <w:numPr>
          <w:ilvl w:val="0"/>
          <w:numId w:val="1003"/>
        </w:numPr>
        <w:pStyle w:val="Compact"/>
      </w:pPr>
      <w:r>
        <w:t xml:space="preserve">Reduce average time-to-fill for Software Engineer roles from 65 to 40 days within London by Q3 2025</w:t>
      </w:r>
    </w:p>
    <w:p>
      <w:pPr>
        <w:numPr>
          <w:ilvl w:val="0"/>
          <w:numId w:val="1003"/>
        </w:numPr>
        <w:pStyle w:val="Compact"/>
      </w:pPr>
      <w:r>
        <w:t xml:space="preserve">Attract 1,200+ qualified Software Engineer applications quarterly from the United Kingdom London talent pool</w:t>
      </w:r>
    </w:p>
    <w:p>
      <w:pPr>
        <w:numPr>
          <w:ilvl w:val="0"/>
          <w:numId w:val="1003"/>
        </w:numPr>
        <w:pStyle w:val="Compact"/>
      </w:pPr>
      <w:r>
        <w:t xml:space="preserve">Improve candidate conversion rate by 35% through enhanced employer branding in London's competitive market</w:t>
      </w:r>
    </w:p>
    <w:p>
      <w:pPr>
        <w:numPr>
          <w:ilvl w:val="0"/>
          <w:numId w:val="1003"/>
        </w:numPr>
        <w:pStyle w:val="Compact"/>
      </w:pPr>
      <w:r>
        <w:t xml:space="preserve">Establish client brands as "Top Tech Employers" in London (measured via LinkedIn Employer Brand Index)</w:t>
      </w:r>
    </w:p>
    <w:bookmarkEnd w:id="23"/>
    <w:bookmarkStart w:id="27" w:name="Xe7a8027da363ae5ef616bd2915b84da273590e5"/>
    <w:p>
      <w:pPr>
        <w:pStyle w:val="Heading2"/>
      </w:pPr>
      <w:r>
        <w:t xml:space="preserve">Strategic Marketing Tactics for United Kingdom London</w:t>
      </w:r>
    </w:p>
    <w:bookmarkStart w:id="24" w:name="Xfba53e36f68a4ee0e6625979f03ab34edef11f3"/>
    <w:p>
      <w:pPr>
        <w:pStyle w:val="Heading3"/>
      </w:pPr>
      <w:r>
        <w:t xml:space="preserve">1. Digital Recruitment Campaign (60% Budget Allocation)</w:t>
      </w:r>
    </w:p>
    <w:p>
      <w:pPr>
        <w:pStyle w:val="FirstParagraph"/>
      </w:pPr>
      <w:r>
        <w:t xml:space="preserve">Leveraging London-centric digital channels:</w:t>
      </w:r>
    </w:p>
    <w:p>
      <w:pPr>
        <w:numPr>
          <w:ilvl w:val="0"/>
          <w:numId w:val="1004"/>
        </w:numPr>
        <w:pStyle w:val="Compact"/>
      </w:pPr>
      <w:r>
        <w:rPr>
          <w:bCs/>
          <w:b/>
        </w:rPr>
        <w:t xml:space="preserve">Geo-Targeted LinkedIn Ads:</w:t>
      </w:r>
      <w:r>
        <w:t xml:space="preserve"> </w:t>
      </w:r>
      <w:r>
        <w:t xml:space="preserve">Campaigns targeting Software Engineers in London with keywords like "cloud engineer London," "AI developer UK," excluding current employees of major competitors</w:t>
      </w:r>
    </w:p>
    <w:p>
      <w:pPr>
        <w:numPr>
          <w:ilvl w:val="0"/>
          <w:numId w:val="1004"/>
        </w:numPr>
        <w:pStyle w:val="Compact"/>
      </w:pPr>
      <w:r>
        <w:rPr>
          <w:bCs/>
          <w:b/>
        </w:rPr>
        <w:t xml:space="preserve">London Tech Community Engagement:</w:t>
      </w:r>
      <w:r>
        <w:t xml:space="preserve"> </w:t>
      </w:r>
      <w:r>
        <w:t xml:space="preserve">Sponsorships at key events: LSE Tech Talks, London AI Week, and the annual Cloud Native UK Conference (all held in Central London)</w:t>
      </w:r>
    </w:p>
    <w:p>
      <w:pPr>
        <w:numPr>
          <w:ilvl w:val="0"/>
          <w:numId w:val="1004"/>
        </w:numPr>
        <w:pStyle w:val="Compact"/>
      </w:pPr>
      <w:r>
        <w:rPr>
          <w:bCs/>
          <w:b/>
        </w:rPr>
        <w:t xml:space="preserve">Mobile-Optimized Career Site:</w:t>
      </w:r>
      <w:r>
        <w:t xml:space="preserve"> </w:t>
      </w:r>
      <w:r>
        <w:t xml:space="preserve">Localized content highlighting "Why Work in London?" with testimonials from current Software Engineers on projects like Canary Wharf redevelopment or Thames Valley tech corridors</w:t>
      </w:r>
    </w:p>
    <w:bookmarkEnd w:id="24"/>
    <w:bookmarkStart w:id="25" w:name="Xf93f025f8a5a309eb310a32c7702acb46a61b43"/>
    <w:p>
      <w:pPr>
        <w:pStyle w:val="Heading3"/>
      </w:pPr>
      <w:r>
        <w:t xml:space="preserve">2. Employer Branding Through London-Centric Storytelling (25% Budget)</w:t>
      </w:r>
    </w:p>
    <w:p>
      <w:pPr>
        <w:pStyle w:val="FirstParagraph"/>
      </w:pPr>
      <w:r>
        <w:t xml:space="preserve">Creating authentic narratives that resonate with the United Kingdom London experience:</w:t>
      </w:r>
    </w:p>
    <w:p>
      <w:pPr>
        <w:numPr>
          <w:ilvl w:val="0"/>
          <w:numId w:val="1005"/>
        </w:numPr>
        <w:pStyle w:val="Compact"/>
      </w:pPr>
      <w:r>
        <w:rPr>
          <w:bCs/>
          <w:b/>
        </w:rPr>
        <w:t xml:space="preserve">"London Tech Journey" Podcast:</w:t>
      </w:r>
      <w:r>
        <w:t xml:space="preserve"> </w:t>
      </w:r>
      <w:r>
        <w:t xml:space="preserve">Featuring Software Engineers at leading firms discussing their career growth within the city (e.g., "From Waterloo to West End: A Python Developer's London Path")</w:t>
      </w:r>
    </w:p>
    <w:p>
      <w:pPr>
        <w:numPr>
          <w:ilvl w:val="0"/>
          <w:numId w:val="1005"/>
        </w:numPr>
        <w:pStyle w:val="Compact"/>
      </w:pPr>
      <w:r>
        <w:rPr>
          <w:bCs/>
          <w:b/>
        </w:rPr>
        <w:t xml:space="preserve">Community Impact Programs:</w:t>
      </w:r>
      <w:r>
        <w:t xml:space="preserve"> </w:t>
      </w:r>
      <w:r>
        <w:t xml:space="preserve">Partnering with London-based STEM charities like Code Club and Young Rewired State to showcase client companies' involvement in local tech education</w:t>
      </w:r>
    </w:p>
    <w:p>
      <w:pPr>
        <w:numPr>
          <w:ilvl w:val="0"/>
          <w:numId w:val="1005"/>
        </w:numPr>
        <w:pStyle w:val="Compact"/>
      </w:pPr>
      <w:r>
        <w:rPr>
          <w:bCs/>
          <w:b/>
        </w:rPr>
        <w:t xml:space="preserve">Office Experience Highlights:</w:t>
      </w:r>
      <w:r>
        <w:t xml:space="preserve"> </w:t>
      </w:r>
      <w:r>
        <w:t xml:space="preserve">Virtual tours of London offices (including views of landmarks like Tower Bridge) emphasizing collaboration spaces and proximity to public transport</w:t>
      </w:r>
    </w:p>
    <w:bookmarkEnd w:id="25"/>
    <w:bookmarkStart w:id="26" w:name="Xe7c5872892b59e409122c190b48df4f7a917375"/>
    <w:p>
      <w:pPr>
        <w:pStyle w:val="Heading3"/>
      </w:pPr>
      <w:r>
        <w:t xml:space="preserve">3. Strategic Partnerships with London Institutions (15% Budget)</w:t>
      </w:r>
    </w:p>
    <w:p>
      <w:pPr>
        <w:pStyle w:val="FirstParagraph"/>
      </w:pPr>
      <w:r>
        <w:t xml:space="preserve">Cultivating relationships within the United Kingdom's educational ecosystem:</w:t>
      </w:r>
    </w:p>
    <w:p>
      <w:pPr>
        <w:numPr>
          <w:ilvl w:val="0"/>
          <w:numId w:val="1006"/>
        </w:numPr>
        <w:pStyle w:val="Compact"/>
      </w:pPr>
      <w:r>
        <w:rPr>
          <w:bCs/>
          <w:b/>
        </w:rPr>
        <w:t xml:space="preserve">University Collaborations:</w:t>
      </w:r>
      <w:r>
        <w:t xml:space="preserve"> </w:t>
      </w:r>
      <w:r>
        <w:t xml:space="preserve">Exclusive recruitment partnerships with Imperial College London, University College London, and King's College for graduate Software Engineer pipelines</w:t>
      </w:r>
    </w:p>
    <w:p>
      <w:pPr>
        <w:numPr>
          <w:ilvl w:val="0"/>
          <w:numId w:val="1006"/>
        </w:numPr>
        <w:pStyle w:val="Compact"/>
      </w:pPr>
      <w:r>
        <w:rPr>
          <w:bCs/>
          <w:b/>
        </w:rPr>
        <w:t xml:space="preserve">Professional Bodies Engagement:</w:t>
      </w:r>
      <w:r>
        <w:t xml:space="preserve"> </w:t>
      </w:r>
      <w:r>
        <w:t xml:space="preserve">Co-hosting technical workshops with BCS (British Computer Society) at their London headquarters</w:t>
      </w:r>
    </w:p>
    <w:p>
      <w:pPr>
        <w:numPr>
          <w:ilvl w:val="0"/>
          <w:numId w:val="1006"/>
        </w:numPr>
        <w:pStyle w:val="Compact"/>
      </w:pPr>
      <w:r>
        <w:rPr>
          <w:bCs/>
          <w:b/>
        </w:rPr>
        <w:t xml:space="preserve">Tech Hub Alliances:</w:t>
      </w:r>
      <w:r>
        <w:t xml:space="preserve"> </w:t>
      </w:r>
      <w:r>
        <w:t xml:space="preserve">Joining the London Tech Week initiative to access curated talent pools during major events</w:t>
      </w:r>
    </w:p>
    <w:bookmarkEnd w:id="26"/>
    <w:bookmarkEnd w:id="27"/>
    <w:bookmarkStart w:id="28" w:name="budget-allocation-breakdown-london-focus"/>
    <w:p>
      <w:pPr>
        <w:pStyle w:val="Heading2"/>
      </w:pPr>
      <w:r>
        <w:t xml:space="preserve">Budget Allocation Breakdown (London Focus)</w:t>
      </w:r>
    </w:p>
    <w:p>
      <w:pPr>
        <w:pStyle w:val="FirstParagraph"/>
      </w:pPr>
      <w:r>
        <w:t xml:space="preserve">Strategy</w:t>
      </w:r>
    </w:p>
    <w:p>
      <w:pPr>
        <w:pStyle w:val="BodyText"/>
      </w:pPr>
      <w:r>
        <w:t xml:space="preserve">Allocation</w:t>
      </w:r>
    </w:p>
    <w:p>
      <w:pPr>
        <w:pStyle w:val="BodyText"/>
      </w:pPr>
      <w:r>
        <w:t xml:space="preserve">London-Specific Implementation</w:t>
      </w:r>
    </w:p>
    <w:p>
      <w:pPr>
        <w:pStyle w:val="BodyText"/>
      </w:pPr>
      <w:r>
        <w:t xml:space="preserve">Digital Recruitment Campaigns</w:t>
      </w:r>
    </w:p>
    <w:p>
      <w:pPr>
        <w:pStyle w:val="BodyText"/>
      </w:pPr>
      <w:r>
        <w:t xml:space="preserve">£120,000 (60%)</w:t>
      </w:r>
    </w:p>
    <w:p>
      <w:pPr>
        <w:pStyle w:val="BodyText"/>
      </w:pPr>
      <w:r>
        <w:t xml:space="preserve">Geo-fenced LinkedIn ads targeting London postcodes; sponsored content on Local London Tech Blog</w:t>
      </w:r>
    </w:p>
    <w:p>
      <w:pPr>
        <w:pStyle w:val="BodyText"/>
      </w:pPr>
      <w:r>
        <w:t xml:space="preserve">Employer Branding Initiatives</w:t>
      </w:r>
    </w:p>
    <w:p>
      <w:pPr>
        <w:pStyle w:val="BodyText"/>
      </w:pPr>
      <w:r>
        <w:t xml:space="preserve">£50,000 (25%)</w:t>
      </w:r>
      <w:r>
        <w:rPr>
          <w:bCs/>
          <w:b/>
        </w:rPr>
        <w:t xml:space="preserve">London Community Events:</w:t>
      </w:r>
      <w:r>
        <w:t xml:space="preserve"> </w:t>
      </w:r>
      <w:r>
        <w:t xml:space="preserve">4 paid sponsorships at major London tech conferences (e.g., AWS re:Invent UK)</w:t>
      </w:r>
    </w:p>
    <w:p>
      <w:pPr>
        <w:pStyle w:val="BodyText"/>
      </w:pPr>
      <w:r>
        <w:t xml:space="preserve">Institutional Partnerships</w:t>
      </w:r>
    </w:p>
    <w:p>
      <w:pPr>
        <w:pStyle w:val="BodyText"/>
      </w:pPr>
      <w:r>
        <w:t xml:space="preserve">£30,000 (15%)</w:t>
      </w:r>
    </w:p>
    <w:p>
      <w:pPr>
        <w:pStyle w:val="BodyText"/>
      </w:pPr>
      <w:r>
        <w:t xml:space="preserve">Campus recruitment at UCL and Imperial College London; BCS workshop co-hosting</w:t>
      </w:r>
    </w:p>
    <w:bookmarkEnd w:id="28"/>
    <w:bookmarkStart w:id="29" w:name="X9f1c78970929fb6460f5f5442b0803a2fe577c6"/>
    <w:p>
      <w:pPr>
        <w:pStyle w:val="Heading2"/>
      </w:pPr>
      <w:r>
        <w:t xml:space="preserve">Implementation Timeline: London Recruitment Cycle</w:t>
      </w:r>
    </w:p>
    <w:p>
      <w:pPr>
        <w:pStyle w:val="FirstParagraph"/>
      </w:pPr>
      <w:r>
        <w:rPr>
          <w:bCs/>
          <w:b/>
        </w:rPr>
        <w:t xml:space="preserve">Months 1-3:</w:t>
      </w:r>
      <w:r>
        <w:t xml:space="preserve"> </w:t>
      </w:r>
      <w:r>
        <w:t xml:space="preserve">Market research + partnership setup with London institutions. Launch geo-targeted LinkedIn campaigns.</w:t>
      </w:r>
    </w:p>
    <w:p>
      <w:pPr>
        <w:pStyle w:val="BodyText"/>
      </w:pPr>
      <w:r>
        <w:rPr>
          <w:bCs/>
          <w:b/>
        </w:rPr>
        <w:t xml:space="preserve">Months 4-6:</w:t>
      </w:r>
      <w:r>
        <w:t xml:space="preserve"> </w:t>
      </w:r>
      <w:r>
        <w:t xml:space="preserve">Execute first wave of employer branding content ("London Tech Journey" podcast launch). Host inaugural tech workshop at King's College London.</w:t>
      </w:r>
    </w:p>
    <w:p>
      <w:pPr>
        <w:pStyle w:val="BodyText"/>
      </w:pPr>
      <w:r>
        <w:rPr>
          <w:bCs/>
          <w:b/>
        </w:rPr>
        <w:t xml:space="preserve">Months 7-9:</w:t>
      </w:r>
      <w:r>
        <w:t xml:space="preserve"> </w:t>
      </w:r>
      <w:r>
        <w:t xml:space="preserve">Scale digital campaigns based on initial KPIs. Sponsor London AI Week events. Analyze candidate feedback for London-specific improvements.</w:t>
      </w:r>
    </w:p>
    <w:p>
      <w:pPr>
        <w:pStyle w:val="BodyText"/>
      </w:pPr>
      <w:r>
        <w:rPr>
          <w:bCs/>
          <w:b/>
        </w:rPr>
        <w:t xml:space="preserve">Months 10-12:</w:t>
      </w:r>
      <w:r>
        <w:t xml:space="preserve"> </w:t>
      </w:r>
      <w:r>
        <w:t xml:space="preserve">Implement optimized strategies; publish "London Tech Employer Report" to reinforce brand position.</w:t>
      </w:r>
    </w:p>
    <w:bookmarkEnd w:id="29"/>
    <w:bookmarkStart w:id="30" w:name="Xe9bdd1a22f91d886a9f7b46636a6fbb6a1225f0"/>
    <w:p>
      <w:pPr>
        <w:pStyle w:val="Heading2"/>
      </w:pPr>
      <w:r>
        <w:t xml:space="preserve">Key Performance Indicators (KPIs) for United Kingdom London Market</w:t>
      </w:r>
    </w:p>
    <w:p>
      <w:pPr>
        <w:numPr>
          <w:ilvl w:val="0"/>
          <w:numId w:val="1007"/>
        </w:numPr>
        <w:pStyle w:val="Compact"/>
      </w:pPr>
      <w:r>
        <w:rPr>
          <w:bCs/>
          <w:b/>
        </w:rPr>
        <w:t xml:space="preserve">Talent Acquisition Metrics:</w:t>
      </w:r>
      <w:r>
        <w:t xml:space="preserve"> </w:t>
      </w:r>
      <w:r>
        <w:t xml:space="preserve">Time-to-fill, cost-per-hire, quality-of-hire (measured via 90-day performance review)</w:t>
      </w:r>
    </w:p>
    <w:p>
      <w:pPr>
        <w:numPr>
          <w:ilvl w:val="0"/>
          <w:numId w:val="1007"/>
        </w:numPr>
        <w:pStyle w:val="Compact"/>
      </w:pPr>
      <w:r>
        <w:rPr>
          <w:bCs/>
          <w:b/>
        </w:rPr>
        <w:t xml:space="preserve">Brand Perception:</w:t>
      </w:r>
      <w:r>
        <w:t xml:space="preserve"> </w:t>
      </w:r>
      <w:r>
        <w:t xml:space="preserve">LinkedIn employer brand score increase from 3.8 to 4.5/5 within London; social media engagement rate on London-targeted content</w:t>
      </w:r>
    </w:p>
    <w:p>
      <w:pPr>
        <w:numPr>
          <w:ilvl w:val="0"/>
          <w:numId w:val="1007"/>
        </w:numPr>
        <w:pStyle w:val="Compact"/>
      </w:pPr>
      <w:r>
        <w:rPr>
          <w:bCs/>
          <w:b/>
        </w:rPr>
        <w:t xml:space="preserve">Market Penetration:</w:t>
      </w:r>
      <w:r>
        <w:t xml:space="preserve"> </w:t>
      </w:r>
      <w:r>
        <w:t xml:space="preserve">Percentage of qualified Software Engineer candidates identifying client brands as "top choices for London" (quarterly survey)</w:t>
      </w:r>
    </w:p>
    <w:bookmarkEnd w:id="30"/>
    <w:bookmarkStart w:id="31" w:name="X7990da7b55a32d7f7b022482b1b49f0470422a8"/>
    <w:p>
      <w:pPr>
        <w:pStyle w:val="Heading2"/>
      </w:pPr>
      <w:r>
        <w:t xml:space="preserve">Conclusion: Securing the Future of Software Engineering in London</w:t>
      </w:r>
    </w:p>
    <w:p>
      <w:pPr>
        <w:pStyle w:val="FirstParagraph"/>
      </w:pPr>
      <w:r>
        <w:t xml:space="preserve">This Marketing Plan delivers a hyper-focused strategy to address the acute talent gap for Software Engineers in the United Kingdom London market. By centering our approach on London’s unique ecosystem—leveraging local partnerships, city-centric storytelling, and data-driven digital targeting—we position client organizations not merely as employers, but as pivotal contributors to London’s technological evolution. The plan directly responds to the critical need for skilled Software Engineers within UK's economic engine (London), ensuring that recruitment efforts align with both business objectives and the professional aspirations of top engineering talent in this dynamic city. As London continues to solidify its position as a global tech leader, this campaign will establish our clients as preferred destinations for innovative Software Engineers seeking meaningful impact within the United Kingdom’s most vibrant tech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London, United Kingdom</dc:title>
  <dc:creator/>
  <dc:language>en</dc:language>
  <cp:keywords/>
  <dcterms:created xsi:type="dcterms:W3CDTF">2026-07-23T03:21:36Z</dcterms:created>
  <dcterms:modified xsi:type="dcterms:W3CDTF">2026-07-23T03:21:36Z</dcterms:modified>
</cp:coreProperties>
</file>

<file path=docProps/custom.xml><?xml version="1.0" encoding="utf-8"?>
<Properties xmlns="http://schemas.openxmlformats.org/officeDocument/2006/custom-properties" xmlns:vt="http://schemas.openxmlformats.org/officeDocument/2006/docPropsVTypes"/>
</file>