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cb4f1bf6f9a5122b5c44a618773a3e8ca2be9e6"/>
    <w:p>
      <w:pPr>
        <w:pStyle w:val="Heading1"/>
      </w:pPr>
      <w:r>
        <w:t xml:space="preserve">Comprehensive Marketing Plan for Recruiting Elite Software Engineers in United States Los Angeles</w:t>
      </w:r>
    </w:p>
    <w:bookmarkStart w:id="20" w:name="executive-summary"/>
    <w:p>
      <w:pPr>
        <w:pStyle w:val="Heading2"/>
      </w:pPr>
      <w:r>
        <w:t xml:space="preserve">Executive Summary</w:t>
      </w:r>
    </w:p>
    <w:p>
      <w:pPr>
        <w:pStyle w:val="FirstParagraph"/>
      </w:pPr>
      <w:r>
        <w:t xml:space="preserve">This Marketing Plan details a targeted strategy to recruit and retain world-class Software Engineers within the competitive United States Los Angeles tech ecosystem. Recognizing Los Angeles as a rapidly growing technology hub surpassing traditional Silicon Valley dominance in sectors like entertainment tech, AI, and digital media, this plan positions our organization as an employer of choice. We will leverage hyper-localized recruitment tactics to address LA-specific talent acquisition challenges including high cost of living, intense competition from local giants (e.g., Netflix, SpaceX), and candidate expectations for dynamic work environments. The primary goal is to fill 50 Software Engineer roles within 12 months while achieving a 35% reduction in time-to-hire compared to industry benchmarks.</w:t>
      </w:r>
    </w:p>
    <w:bookmarkEnd w:id="20"/>
    <w:bookmarkStart w:id="21" w:name="X00aaf16bf19bd45dd77823021fa0220d36be276"/>
    <w:p>
      <w:pPr>
        <w:pStyle w:val="Heading2"/>
      </w:pPr>
      <w:r>
        <w:t xml:space="preserve">Market Analysis: United States Los Angeles Tech Landscape</w:t>
      </w:r>
    </w:p>
    <w:p>
      <w:pPr>
        <w:pStyle w:val="FirstParagraph"/>
      </w:pPr>
      <w:r>
        <w:t xml:space="preserve">Los Angeles represents a unique talent market distinct from other U.S. tech hubs. As the second-largest technology center in the United States (after San Francisco), LA boasts over 35,000 tech companies and 184,000+ technology workers (2023 CompTIA Report). Key differentiators include:</w:t>
      </w:r>
    </w:p>
    <w:p>
      <w:pPr>
        <w:numPr>
          <w:ilvl w:val="0"/>
          <w:numId w:val="1001"/>
        </w:numPr>
        <w:pStyle w:val="Compact"/>
      </w:pPr>
      <w:r>
        <w:t xml:space="preserve">High concentration of entertainment-tech integration (e.g., VR/AR studios, streaming platforms)</w:t>
      </w:r>
    </w:p>
    <w:p>
      <w:pPr>
        <w:numPr>
          <w:ilvl w:val="0"/>
          <w:numId w:val="1001"/>
        </w:numPr>
        <w:pStyle w:val="Compact"/>
      </w:pPr>
      <w:r>
        <w:t xml:space="preserve">Strong university pipeline: UCLA, USC, and Caltech produce 15% of U.S. computer science graduates</w:t>
      </w:r>
    </w:p>
    <w:p>
      <w:pPr>
        <w:numPr>
          <w:ilvl w:val="0"/>
          <w:numId w:val="1001"/>
        </w:numPr>
        <w:pStyle w:val="Compact"/>
      </w:pPr>
      <w:r>
        <w:t xml:space="preserve">Elevated talent expectations: 78% of Los Angeles-based Software Engineers prioritize work-life integration over salary alone (LinkedIn 2023)</w:t>
      </w:r>
    </w:p>
    <w:p>
      <w:pPr>
        <w:numPr>
          <w:ilvl w:val="0"/>
          <w:numId w:val="1001"/>
        </w:numPr>
        <w:pStyle w:val="Compact"/>
      </w:pPr>
      <w:r>
        <w:t xml:space="preserve">Competitive landscape: 42% higher average compensation for Senior Software Engineers than national median</w:t>
      </w:r>
    </w:p>
    <w:p>
      <w:pPr>
        <w:pStyle w:val="FirstParagraph"/>
      </w:pPr>
      <w:r>
        <w:t xml:space="preserve">Despite this, LA faces challenges including traffic congestion affecting commute satisfaction and a perception of being "less technical" than coastal hubs. Our Marketing Plan directly addresses these through location-aware positioning.</w:t>
      </w:r>
    </w:p>
    <w:bookmarkEnd w:id="21"/>
    <w:bookmarkStart w:id="22" w:name="X14ab810f27822b5037f8a1c95679a40f353a42d"/>
    <w:p>
      <w:pPr>
        <w:pStyle w:val="Heading2"/>
      </w:pPr>
      <w:r>
        <w:t xml:space="preserve">Target Candidate Persona: The LA-Focused Software Engineer</w:t>
      </w:r>
    </w:p>
    <w:p>
      <w:pPr>
        <w:pStyle w:val="FirstParagraph"/>
      </w:pPr>
      <w:r>
        <w:t xml:space="preserve">We define our ideal Software Engineer as a mid-to-senior level professional (5+ years experience) who:</w:t>
      </w:r>
    </w:p>
    <w:p>
      <w:pPr>
        <w:numPr>
          <w:ilvl w:val="0"/>
          <w:numId w:val="1002"/>
        </w:numPr>
        <w:pStyle w:val="Compact"/>
      </w:pPr>
      <w:r>
        <w:t xml:space="preserve">Seeks to work at the intersection of technology and creative industries (e.g., gaming, film, e-commerce)</w:t>
      </w:r>
    </w:p>
    <w:p>
      <w:pPr>
        <w:numPr>
          <w:ilvl w:val="0"/>
          <w:numId w:val="1002"/>
        </w:numPr>
        <w:pStyle w:val="Compact"/>
      </w:pPr>
      <w:r>
        <w:t xml:space="preserve">Values proximity to cultural amenities (beaches, concerts, food scenes) within a 45-minute commute</w:t>
      </w:r>
    </w:p>
    <w:p>
      <w:pPr>
        <w:numPr>
          <w:ilvl w:val="0"/>
          <w:numId w:val="1002"/>
        </w:numPr>
        <w:pStyle w:val="Compact"/>
      </w:pPr>
      <w:r>
        <w:t xml:space="preserve">Demands modern remote/hybrid flexibility with occasional in-person collaboration at our LA office</w:t>
      </w:r>
    </w:p>
    <w:p>
      <w:pPr>
        <w:numPr>
          <w:ilvl w:val="0"/>
          <w:numId w:val="1002"/>
        </w:numPr>
        <w:pStyle w:val="Compact"/>
      </w:pPr>
      <w:r>
        <w:t xml:space="preserve">Seeks professional growth through projects with measurable impact on global audiences</w:t>
      </w:r>
    </w:p>
    <w:p>
      <w:pPr>
        <w:pStyle w:val="FirstParagraph"/>
      </w:pPr>
      <w:r>
        <w:t xml:space="preserve">This persona aligns with data showing 68% of Los Angeles tech talent actively researches employer culture before applying (Glassdoor, 2023). Our messaging will emphasize LA's unique lifestyle advantages alongside technical challenges.</w:t>
      </w:r>
    </w:p>
    <w:bookmarkEnd w:id="22"/>
    <w:bookmarkStart w:id="23" w:name="Xfdc31ca5b64d04afd471a9ca0a617351b5fc8b2"/>
    <w:p>
      <w:pPr>
        <w:pStyle w:val="Heading2"/>
      </w:pPr>
      <w:r>
        <w:t xml:space="preserve">Unique Value Proposition (UVP) for Software Engineers in Los Angeles</w:t>
      </w:r>
    </w:p>
    <w:p>
      <w:pPr>
        <w:pStyle w:val="FirstParagraph"/>
      </w:pPr>
      <w:r>
        <w:t xml:space="preserve">Our UVP centers on the "LA Advantage":</w:t>
      </w:r>
    </w:p>
    <w:p>
      <w:pPr>
        <w:pStyle w:val="BlockText"/>
      </w:pPr>
      <w:r>
        <w:t xml:space="preserve">"Join a technology-driven mission where your work powers entertainment, innovation, and global digital experiences—while enjoying Los Angeles' vibrant culture. No commute stress. Real impact. Unbeatable location."</w:t>
      </w:r>
    </w:p>
    <w:p>
      <w:pPr>
        <w:pStyle w:val="FirstParagraph"/>
      </w:pPr>
      <w:r>
        <w:t xml:space="preserve">This differentiates us by:</w:t>
      </w:r>
    </w:p>
    <w:p>
      <w:pPr>
        <w:numPr>
          <w:ilvl w:val="0"/>
          <w:numId w:val="1003"/>
        </w:numPr>
        <w:pStyle w:val="Compact"/>
      </w:pPr>
      <w:r>
        <w:t xml:space="preserve">Offering 3 days/week remote flexibility with LA headquarters in a premium office near The Grove (reducing traffic anxiety)</w:t>
      </w:r>
    </w:p>
    <w:p>
      <w:pPr>
        <w:numPr>
          <w:ilvl w:val="0"/>
          <w:numId w:val="1003"/>
        </w:numPr>
        <w:pStyle w:val="Compact"/>
      </w:pPr>
      <w:r>
        <w:t xml:space="preserve">Highlighting project visibility: Software Engineers build features used by millions of consumers daily across entertainment platforms</w:t>
      </w:r>
    </w:p>
    <w:p>
      <w:pPr>
        <w:numPr>
          <w:ilvl w:val="0"/>
          <w:numId w:val="1003"/>
        </w:numPr>
        <w:pStyle w:val="Compact"/>
      </w:pPr>
      <w:r>
        <w:t xml:space="preserve">Partnering with LA-based tech communities for exclusive events (e.g., "LA Tech Mixer" sponsored by our company)</w:t>
      </w:r>
    </w:p>
    <w:p>
      <w:pPr>
        <w:pStyle w:val="FirstParagraph"/>
      </w:pPr>
      <w:r>
        <w:t xml:space="preserve">Unlike competitors focusing solely on salary, we market the holistic LA experience as a core career benefit.</w:t>
      </w:r>
    </w:p>
    <w:bookmarkEnd w:id="23"/>
    <w:bookmarkStart w:id="28" w:name="recruitment-marketing-strategy"/>
    <w:p>
      <w:pPr>
        <w:pStyle w:val="Heading2"/>
      </w:pPr>
      <w:r>
        <w:t xml:space="preserve">Recruitment Marketing Strategy</w:t>
      </w:r>
    </w:p>
    <w:p>
      <w:pPr>
        <w:pStyle w:val="FirstParagraph"/>
      </w:pPr>
      <w:r>
        <w:t xml:space="preserve">Our 4-pillar approach targets Software Engineers specifically in United States Los Angeles:</w:t>
      </w:r>
    </w:p>
    <w:bookmarkStart w:id="24" w:name="hyper-local-digital-campaigns"/>
    <w:p>
      <w:pPr>
        <w:pStyle w:val="Heading3"/>
      </w:pPr>
      <w:r>
        <w:t xml:space="preserve">1. Hyper-Local Digital Campaigns</w:t>
      </w:r>
    </w:p>
    <w:p>
      <w:pPr>
        <w:pStyle w:val="FirstParagraph"/>
      </w:pPr>
      <w:r>
        <w:t xml:space="preserve">We will deploy geo-fenced LinkedIn and Instagram ads targeting:</w:t>
      </w:r>
      <w:r>
        <w:t xml:space="preserve"> </w:t>
      </w:r>
      <w:r>
        <w:t xml:space="preserve">• ZIP codes within LA (90001-90067)</w:t>
      </w:r>
      <w:r>
        <w:t xml:space="preserve"> </w:t>
      </w:r>
      <w:r>
        <w:t xml:space="preserve">• University alumni networks (USC, UCLA, Caltech)</w:t>
      </w:r>
      <w:r>
        <w:t xml:space="preserve"> </w:t>
      </w:r>
      <w:r>
        <w:t xml:space="preserve">• Tech meetup groups (LA Tech Week, Women Who Code LA)</w:t>
      </w:r>
      <w:r>
        <w:t xml:space="preserve"> </w:t>
      </w:r>
      <w:r>
        <w:t xml:space="preserve">Ads will feature authentic LA visuals: engineers working at sunrise near Santa Monica Pier or collaborating in our downtown office with mountain views. Key phrase: "Software Engineer Jobs in Los Angeles Where You Belong."</w:t>
      </w:r>
    </w:p>
    <w:bookmarkEnd w:id="24"/>
    <w:bookmarkStart w:id="25" w:name="community-led-talent-events"/>
    <w:p>
      <w:pPr>
        <w:pStyle w:val="Heading3"/>
      </w:pPr>
      <w:r>
        <w:t xml:space="preserve">2. Community-Led Talent Events</w:t>
      </w:r>
    </w:p>
    <w:p>
      <w:pPr>
        <w:pStyle w:val="FirstParagraph"/>
      </w:pPr>
      <w:r>
        <w:t xml:space="preserve">Hosting 6 LA-specific events annually:</w:t>
      </w:r>
      <w:r>
        <w:t xml:space="preserve"> </w:t>
      </w:r>
      <w:r>
        <w:t xml:space="preserve">• "Code &amp; Culture" Hackathons at The Broad Museum</w:t>
      </w:r>
      <w:r>
        <w:t xml:space="preserve"> </w:t>
      </w:r>
      <w:r>
        <w:t xml:space="preserve">• Technical workshops with UCLA Engineering Department</w:t>
      </w:r>
      <w:r>
        <w:t xml:space="preserve"> </w:t>
      </w:r>
      <w:r>
        <w:t xml:space="preserve">• Casual networking at LA Food Truck Fest (with our engineers as hosts)</w:t>
      </w:r>
      <w:r>
        <w:t xml:space="preserve"> </w:t>
      </w:r>
      <w:r>
        <w:t xml:space="preserve">These events build organic trust and showcase company culture to candidates who prioritize community fit. Attendance targets: 500+ LA-based Software Engineers annually.</w:t>
      </w:r>
    </w:p>
    <w:bookmarkEnd w:id="25"/>
    <w:bookmarkStart w:id="26" w:name="employer-branding-through-local-media"/>
    <w:p>
      <w:pPr>
        <w:pStyle w:val="Heading3"/>
      </w:pPr>
      <w:r>
        <w:t xml:space="preserve">3. Employer Branding Through Local Media</w:t>
      </w:r>
    </w:p>
    <w:p>
      <w:pPr>
        <w:pStyle w:val="FirstParagraph"/>
      </w:pPr>
      <w:r>
        <w:t xml:space="preserve">Strategic placements in LA-centric media:</w:t>
      </w:r>
      <w:r>
        <w:t xml:space="preserve"> </w:t>
      </w:r>
      <w:r>
        <w:t xml:space="preserve">• Profiles in "LA Tech News" and "Silicon Beach Report"</w:t>
      </w:r>
      <w:r>
        <w:t xml:space="preserve"> </w:t>
      </w:r>
      <w:r>
        <w:t xml:space="preserve">• Sponsored content on KTLA's Business Channel about "Why LA Is the New Silicon Valley for Software Engineering"</w:t>
      </w:r>
      <w:r>
        <w:t xml:space="preserve"> </w:t>
      </w:r>
      <w:r>
        <w:t xml:space="preserve">• Podcast interviews with our LA-based engineering leads on "The Los Angeles Tech Podcast"</w:t>
      </w:r>
      <w:r>
        <w:t xml:space="preserve"> </w:t>
      </w:r>
      <w:r>
        <w:t xml:space="preserve">All content emphasizes location-specific success stories, e.g., "How Our Los Angeles Software Engineer Team Built Netflix's New Recommendation Engine."</w:t>
      </w:r>
    </w:p>
    <w:bookmarkEnd w:id="26"/>
    <w:bookmarkStart w:id="27" w:name="referral-program-amplification"/>
    <w:p>
      <w:pPr>
        <w:pStyle w:val="Heading3"/>
      </w:pPr>
      <w:r>
        <w:t xml:space="preserve">4. Referral Program Amplification</w:t>
      </w:r>
    </w:p>
    <w:p>
      <w:pPr>
        <w:pStyle w:val="FirstParagraph"/>
      </w:pPr>
      <w:r>
        <w:t xml:space="preserve">Incentivizing current LA-based engineers with:</w:t>
      </w:r>
      <w:r>
        <w:t xml:space="preserve"> </w:t>
      </w:r>
      <w:r>
        <w:t xml:space="preserve">• $5,000 cash bonus for successful referrals (vs. $2,500 industry standard)</w:t>
      </w:r>
      <w:r>
        <w:t xml:space="preserve"> </w:t>
      </w:r>
      <w:r>
        <w:t xml:space="preserve">• "LA Explorer" package: VIP tickets to Lakers game + dinner at a celebrity chef's LA restaurant</w:t>
      </w:r>
      <w:r>
        <w:t xml:space="preserve"> </w:t>
      </w:r>
      <w:r>
        <w:t xml:space="preserve">This leverages existing networks within Los Angeles' tight-knit tech community where 74% of hires originate from referrals (Stack Overflow 2023).</w:t>
      </w:r>
    </w:p>
    <w:bookmarkEnd w:id="27"/>
    <w:bookmarkEnd w:id="28"/>
    <w:bookmarkStart w:id="29"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Launch geo-fenced campaigns; Host first LA Tech Mixer event</w:t>
            </w:r>
          </w:p>
        </w:tc>
        <w:tc>
          <w:tcPr/>
          <w:p>
            <w:pPr>
              <w:pStyle w:val="Compact"/>
              <w:jc w:val="left"/>
            </w:pPr>
            <w:r>
              <w:t xml:space="preserve">30% increase in qualified LA applicant pool; 150+ event attendees</w:t>
            </w:r>
          </w:p>
        </w:tc>
      </w:tr>
      <w:tr>
        <w:tc>
          <w:tcPr/>
          <w:p>
            <w:pPr>
              <w:pStyle w:val="Compact"/>
              <w:jc w:val="left"/>
            </w:pPr>
            <w:r>
              <w:t xml:space="preserve">Q2 2024</w:t>
            </w:r>
          </w:p>
        </w:tc>
        <w:tc>
          <w:tcPr/>
          <w:p>
            <w:pPr>
              <w:pStyle w:val="Compact"/>
              <w:jc w:val="left"/>
            </w:pPr>
            <w:r>
              <w:t xml:space="preserve">Begin university partnerships with UCLA/USC; Release "LA Tech Advantage" video series</w:t>
            </w:r>
          </w:p>
        </w:tc>
        <w:tc>
          <w:tcPr/>
          <w:p>
            <w:pPr>
              <w:pStyle w:val="Compact"/>
              <w:jc w:val="left"/>
            </w:pPr>
            <w:r>
              <w:t xml:space="preserve">25% reduction in time-to-hire; 40% candidate conversion rate from events</w:t>
            </w:r>
          </w:p>
        </w:tc>
      </w:tr>
      <w:tr>
        <w:tc>
          <w:tcPr/>
          <w:p>
            <w:pPr>
              <w:pStyle w:val="Compact"/>
              <w:jc w:val="left"/>
            </w:pPr>
            <w:r>
              <w:t xml:space="preserve">Q3 2024</w:t>
            </w:r>
          </w:p>
        </w:tc>
        <w:tc>
          <w:tcPr/>
          <w:p>
            <w:pPr>
              <w:pStyle w:val="Compact"/>
              <w:jc w:val="left"/>
            </w:pPr>
            <w:r>
              <w:t xml:space="preserve">Scale referral program; Secure media placements in LA Daily News</w:t>
            </w:r>
          </w:p>
        </w:tc>
        <w:tc>
          <w:tcPr/>
          <w:p>
            <w:pPr>
              <w:pStyle w:val="Compact"/>
              <w:jc w:val="left"/>
            </w:pPr>
            <w:r>
              <w:t xml:space="preserve">55% of hires via referrals or events; 87% candidate satisfaction score</w:t>
            </w:r>
          </w:p>
        </w:tc>
      </w:tr>
    </w:tbl>
    <w:bookmarkEnd w:id="29"/>
    <w:bookmarkStart w:id="30" w:name="X18373bce0ee59f33d590b34b6eb9070174cfa72"/>
    <w:p>
      <w:pPr>
        <w:pStyle w:val="Heading2"/>
      </w:pPr>
      <w:r>
        <w:t xml:space="preserve">Budget Allocation (United States Los Angeles Focus)</w:t>
      </w:r>
    </w:p>
    <w:p>
      <w:pPr>
        <w:pStyle w:val="FirstParagraph"/>
      </w:pPr>
      <w:r>
        <w:t xml:space="preserve">Total budget: $310,000 (18% allocated specifically for LA-focused tactics):</w:t>
      </w:r>
      <w:r>
        <w:t xml:space="preserve"> </w:t>
      </w:r>
      <w:r>
        <w:t xml:space="preserve">• Digital Ads &amp; Geo-targeting: $75,000</w:t>
      </w:r>
      <w:r>
        <w:t xml:space="preserve"> </w:t>
      </w:r>
      <w:r>
        <w:t xml:space="preserve">• Local Events &amp; Venue Costs: $125,000 (76% in Los Angeles)</w:t>
      </w:r>
      <w:r>
        <w:t xml:space="preserve"> </w:t>
      </w:r>
      <w:r>
        <w:t xml:space="preserve">• Media Partnerships with LA Outlets: $85,000</w:t>
      </w:r>
      <w:r>
        <w:t xml:space="preserve"> </w:t>
      </w:r>
      <w:r>
        <w:t xml:space="preserve">• Referral Program Bonuses: $25,000</w:t>
      </w:r>
    </w:p>
    <w:bookmarkEnd w:id="30"/>
    <w:bookmarkStart w:id="31" w:name="conclusion"/>
    <w:p>
      <w:pPr>
        <w:pStyle w:val="Heading2"/>
      </w:pPr>
      <w:r>
        <w:t xml:space="preserve">Conclusion</w:t>
      </w:r>
    </w:p>
    <w:p>
      <w:pPr>
        <w:pStyle w:val="FirstParagraph"/>
      </w:pPr>
      <w:r>
        <w:t xml:space="preserve">This Marketing Plan delivers a sustainable solution for attracting Software Engineers within the United States Los Angeles market by merging hyper-local relevance with compelling employer branding. By emphasizing LA's unique lifestyle advantages alongside technical opportunities, we position our organization as the employer that understands and values the Los Angeles tech talent ecosystem. The plan addresses LA-specific challenges—traffic, cultural expectations, and competition—with location-first tactics that resonate deeply with candidates who prioritize both professional growth and city engagement. With this strategy, we will not just fill positions but build a Software Engineer community rooted in Los Angeles' innovative spirit, driving long-term retention in one of the United States' most dynamic tech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United States Los Angeles</dc:title>
  <dc:creator/>
  <dc:language>en</dc:language>
  <cp:keywords/>
  <dcterms:created xsi:type="dcterms:W3CDTF">2026-07-23T13:49:28Z</dcterms:created>
  <dcterms:modified xsi:type="dcterms:W3CDTF">2026-07-23T13:49:28Z</dcterms:modified>
</cp:coreProperties>
</file>

<file path=docProps/custom.xml><?xml version="1.0" encoding="utf-8"?>
<Properties xmlns="http://schemas.openxmlformats.org/officeDocument/2006/custom-properties" xmlns:vt="http://schemas.openxmlformats.org/officeDocument/2006/docPropsVTypes"/>
</file>