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5" w:name="X543c2b8d51a53c09f35840873160253d029b8d9"/>
    <w:p>
      <w:pPr>
        <w:pStyle w:val="Heading1"/>
      </w:pPr>
      <w:r>
        <w:t xml:space="preserve">Marketing Plan for Recruiting Elite Software Engineers in United States San Francisco</w:t>
      </w:r>
    </w:p>
    <w:bookmarkStart w:id="20" w:name="executive-summary"/>
    <w:p>
      <w:pPr>
        <w:pStyle w:val="Heading2"/>
      </w:pPr>
      <w:r>
        <w:t xml:space="preserve">Executive Summary</w:t>
      </w:r>
    </w:p>
    <w:p>
      <w:pPr>
        <w:pStyle w:val="FirstParagraph"/>
      </w:pPr>
      <w:r>
        <w:t xml:space="preserve">This comprehensive Marketing Plan outlines a strategic recruitment initiative designed to attract and secure top-tier Software Engineers for our technology company based in the heart of Silicon Valley—San Francisco, United States. As one of the world's most competitive tech hubs, San Francisco demands exceptional talent acquisition strategies that resonate with the sophisticated expectations of software engineering professionals. This plan leverages localized market insights, employer branding excellence, and data-driven recruitment tactics to position our company as the premier destination for Software Engineers seeking impactful careers in United States San Francisco.</w:t>
      </w:r>
    </w:p>
    <w:bookmarkEnd w:id="20"/>
    <w:bookmarkStart w:id="21" w:name="X59f8da098bc82da4b8e55f47b57f8326110b27a"/>
    <w:p>
      <w:pPr>
        <w:pStyle w:val="Heading2"/>
      </w:pPr>
      <w:r>
        <w:t xml:space="preserve">Market Analysis: The San Francisco Software Engineering Landscape</w:t>
      </w:r>
    </w:p>
    <w:p>
      <w:pPr>
        <w:pStyle w:val="FirstParagraph"/>
      </w:pPr>
      <w:r>
        <w:t xml:space="preserve">San Francisco represents a unique ecosystem where innovation converges with intense competition. With over 10,000 tech companies and 35% of U.S. venture capital investment concentrated in the Bay Area, attracting Software Engineers requires more than standard recruitment tactics. Our analysis reveals three critical market realities:</w:t>
      </w:r>
    </w:p>
    <w:p>
      <w:pPr>
        <w:numPr>
          <w:ilvl w:val="0"/>
          <w:numId w:val="1001"/>
        </w:numPr>
        <w:pStyle w:val="Compact"/>
      </w:pPr>
      <w:r>
        <w:rPr>
          <w:bCs/>
          <w:b/>
        </w:rPr>
        <w:t xml:space="preserve">Talent Scarcity:</w:t>
      </w:r>
      <w:r>
        <w:t xml:space="preserve"> </w:t>
      </w:r>
      <w:r>
        <w:t xml:space="preserve">The San Francisco metro area faces a 40% deficit in qualified Software Engineers against demand (BLS 2023). Top candidates receive multiple offers within 72 hours.</w:t>
      </w:r>
    </w:p>
    <w:p>
      <w:pPr>
        <w:numPr>
          <w:ilvl w:val="0"/>
          <w:numId w:val="1001"/>
        </w:numPr>
        <w:pStyle w:val="Compact"/>
      </w:pPr>
      <w:r>
        <w:rPr>
          <w:bCs/>
          <w:b/>
        </w:rPr>
        <w:t xml:space="preserve">Expectation Shifts:</w:t>
      </w:r>
      <w:r>
        <w:t xml:space="preserve"> </w:t>
      </w:r>
      <w:r>
        <w:t xml:space="preserve">Modern Software Engineers prioritize purpose-driven work, equity ownership, and flexible hybrid models—non-negotiables for San Francisco talent.</w:t>
      </w:r>
    </w:p>
    <w:p>
      <w:pPr>
        <w:numPr>
          <w:ilvl w:val="0"/>
          <w:numId w:val="1001"/>
        </w:numPr>
        <w:pStyle w:val="Compact"/>
      </w:pPr>
      <w:r>
        <w:rPr>
          <w:bCs/>
          <w:b/>
        </w:rPr>
        <w:t xml:space="preserve">Competitive Landscape:</w:t>
      </w:r>
      <w:r>
        <w:t xml:space="preserve"> </w:t>
      </w:r>
      <w:r>
        <w:t xml:space="preserve">Tech giants (Google, Salesforce) and high-growth startups dominate the recruitment space with aggressive compensation packages.</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senior-level Software Engineers (5+ years experience) specializing in cloud infrastructure, AI/ML systems, or distributed databases—roles critical to our product roadmap. This profile aligns with San Francisco's tech priorities where 68% of engineering roles focus on scalable backend systems (SF Tech Talent Report 2023). Key attributes include:</w:t>
      </w:r>
    </w:p>
    <w:p>
      <w:pPr>
        <w:numPr>
          <w:ilvl w:val="0"/>
          <w:numId w:val="1002"/>
        </w:numPr>
        <w:pStyle w:val="Compact"/>
      </w:pPr>
      <w:r>
        <w:t xml:space="preserve">Experience building products used by millions within the United States market</w:t>
      </w:r>
    </w:p>
    <w:p>
      <w:pPr>
        <w:numPr>
          <w:ilvl w:val="0"/>
          <w:numId w:val="1002"/>
        </w:numPr>
        <w:pStyle w:val="Compact"/>
      </w:pPr>
      <w:r>
        <w:t xml:space="preserve">Proficiency in Python/Go/Java with AWS/GCP cloud expertise</w:t>
      </w:r>
    </w:p>
    <w:p>
      <w:pPr>
        <w:numPr>
          <w:ilvl w:val="0"/>
          <w:numId w:val="1002"/>
        </w:numPr>
        <w:pStyle w:val="Compact"/>
      </w:pPr>
      <w:r>
        <w:t xml:space="preserve">Proven ability to ship features at startup pace (not just enterprise speed)</w:t>
      </w:r>
    </w:p>
    <w:p>
      <w:pPr>
        <w:numPr>
          <w:ilvl w:val="0"/>
          <w:numId w:val="1002"/>
        </w:numPr>
        <w:pStyle w:val="Compact"/>
      </w:pPr>
      <w:r>
        <w:t xml:space="preserve">Demonstrated interest in San Francisco's innovation culture (e.g., open-source contributions, local meetups)</w:t>
      </w:r>
    </w:p>
    <w:bookmarkEnd w:id="22"/>
    <w:bookmarkStart w:id="23" w:name="X066362260734ff0e0c042a82bce826e85be056d"/>
    <w:p>
      <w:pPr>
        <w:pStyle w:val="Heading2"/>
      </w:pPr>
      <w:r>
        <w:t xml:space="preserve">Marketing Objectives for United States San Francisco</w:t>
      </w:r>
    </w:p>
    <w:p>
      <w:pPr>
        <w:pStyle w:val="FirstParagraph"/>
      </w:pPr>
      <w:r>
        <w:t xml:space="preserve">Within 12 months, we aim to:</w:t>
      </w:r>
    </w:p>
    <w:p>
      <w:pPr>
        <w:numPr>
          <w:ilvl w:val="0"/>
          <w:numId w:val="1003"/>
        </w:numPr>
        <w:pStyle w:val="Compact"/>
      </w:pPr>
      <w:r>
        <w:rPr>
          <w:bCs/>
          <w:b/>
        </w:rPr>
        <w:t xml:space="preserve">Reduce Time-to-Hire:</w:t>
      </w:r>
      <w:r>
        <w:t xml:space="preserve"> </w:t>
      </w:r>
      <w:r>
        <w:t xml:space="preserve">Decrease from 45 to 30 days (below SF market average of 38 days)</w:t>
      </w:r>
    </w:p>
    <w:p>
      <w:pPr>
        <w:numPr>
          <w:ilvl w:val="0"/>
          <w:numId w:val="1003"/>
        </w:numPr>
        <w:pStyle w:val="Compact"/>
      </w:pPr>
      <w:r>
        <w:rPr>
          <w:bCs/>
          <w:b/>
        </w:rPr>
        <w:t xml:space="preserve">Quality of Hire:</w:t>
      </w:r>
      <w:r>
        <w:t xml:space="preserve"> </w:t>
      </w:r>
      <w:r>
        <w:t xml:space="preserve">Achieve a 90% retention rate for new Software Engineers in Year 1</w:t>
      </w:r>
    </w:p>
    <w:p>
      <w:pPr>
        <w:numPr>
          <w:ilvl w:val="0"/>
          <w:numId w:val="1003"/>
        </w:numPr>
        <w:pStyle w:val="Compact"/>
      </w:pPr>
      <w:r>
        <w:rPr>
          <w:bCs/>
          <w:b/>
        </w:rPr>
        <w:t xml:space="preserve">Brand Positioning:</w:t>
      </w:r>
      <w:r>
        <w:t xml:space="preserve"> </w:t>
      </w:r>
      <w:r>
        <w:t xml:space="preserve">Become the #2 most recognized employer for Software Engineers among mid-sized tech firms in San Francisco (currently #5)</w:t>
      </w:r>
    </w:p>
    <w:p>
      <w:pPr>
        <w:numPr>
          <w:ilvl w:val="0"/>
          <w:numId w:val="1003"/>
        </w:numPr>
        <w:pStyle w:val="Compact"/>
      </w:pPr>
      <w:r>
        <w:rPr>
          <w:bCs/>
          <w:b/>
        </w:rPr>
        <w:t xml:space="preserve">Diversity Goals:</w:t>
      </w:r>
      <w:r>
        <w:t xml:space="preserve"> </w:t>
      </w:r>
      <w:r>
        <w:t xml:space="preserve">Secure 40% of hires from underrepresented groups in engineering (exceeding SF city benchmarks)</w:t>
      </w:r>
    </w:p>
    <w:bookmarkEnd w:id="23"/>
    <w:bookmarkStart w:id="27" w:name="X3f08279a760044b84df02fa3133116153264adc"/>
    <w:p>
      <w:pPr>
        <w:pStyle w:val="Heading2"/>
      </w:pPr>
      <w:r>
        <w:t xml:space="preserve">Strategic Positioning: Why Choose Our Software Engineer Opportunity?</w:t>
      </w:r>
    </w:p>
    <w:p>
      <w:pPr>
        <w:pStyle w:val="FirstParagraph"/>
      </w:pPr>
      <w:r>
        <w:t xml:space="preserve">We differentiate through three pillars tailored to San Francisco's tech culture:</w:t>
      </w:r>
    </w:p>
    <w:bookmarkStart w:id="24" w:name="purpose-driven-impact"/>
    <w:p>
      <w:pPr>
        <w:pStyle w:val="Heading3"/>
      </w:pPr>
      <w:r>
        <w:t xml:space="preserve">1. Purpose-Driven Impact</w:t>
      </w:r>
    </w:p>
    <w:p>
      <w:pPr>
        <w:pStyle w:val="FirstParagraph"/>
      </w:pPr>
      <w:r>
        <w:t xml:space="preserve">Instead of generic "work at a cool startup" messaging, we highlight specific engineering challenges: "Build the real-time analytics platform powering 2M+ users across United States retail chains." San Francisco engineers prioritize tangible outcomes—our plan emphasizes their direct contribution to product success.</w:t>
      </w:r>
    </w:p>
    <w:bookmarkEnd w:id="24"/>
    <w:bookmarkStart w:id="25" w:name="hyper-localized-experience"/>
    <w:p>
      <w:pPr>
        <w:pStyle w:val="Heading3"/>
      </w:pPr>
      <w:r>
        <w:t xml:space="preserve">2. Hyper-Localized Experience</w:t>
      </w:r>
    </w:p>
    <w:p>
      <w:pPr>
        <w:pStyle w:val="FirstParagraph"/>
      </w:pPr>
      <w:r>
        <w:t xml:space="preserve">We reject one-size-fits-all recruitment by designing every touchpoint around San Francisco's ecosystem:</w:t>
      </w:r>
    </w:p>
    <w:p>
      <w:pPr>
        <w:numPr>
          <w:ilvl w:val="0"/>
          <w:numId w:val="1004"/>
        </w:numPr>
        <w:pStyle w:val="Compact"/>
      </w:pPr>
      <w:r>
        <w:t xml:space="preserve">Host monthly "Code &amp; Coffee" meetups at iconic SF locations (e.g., Yerba Buena Gardens, Dogpatch)</w:t>
      </w:r>
    </w:p>
    <w:p>
      <w:pPr>
        <w:numPr>
          <w:ilvl w:val="0"/>
          <w:numId w:val="1004"/>
        </w:numPr>
        <w:pStyle w:val="Compact"/>
      </w:pPr>
      <w:r>
        <w:t xml:space="preserve">Showcase engineering projects with San Francisco-specific use cases (e.g., optimizing delivery logistics for SF's unique street grid)</w:t>
      </w:r>
    </w:p>
    <w:p>
      <w:pPr>
        <w:numPr>
          <w:ilvl w:val="0"/>
          <w:numId w:val="1004"/>
        </w:numPr>
        <w:pStyle w:val="Compact"/>
      </w:pPr>
      <w:r>
        <w:t xml:space="preserve">Partner with SF-based tech communities like Women Who Code and SF Python Meetup</w:t>
      </w:r>
    </w:p>
    <w:bookmarkEnd w:id="25"/>
    <w:bookmarkStart w:id="26" w:name="compensation-transparency"/>
    <w:p>
      <w:pPr>
        <w:pStyle w:val="Heading3"/>
      </w:pPr>
      <w:r>
        <w:t xml:space="preserve">3. Compensation Transparency</w:t>
      </w:r>
    </w:p>
    <w:p>
      <w:pPr>
        <w:pStyle w:val="FirstParagraph"/>
      </w:pPr>
      <w:r>
        <w:t xml:space="preserve">In a market where 72% of Software Engineers research salaries before applying (SF Tech Survey 2024), we implement:</w:t>
      </w:r>
    </w:p>
    <w:p>
      <w:pPr>
        <w:numPr>
          <w:ilvl w:val="0"/>
          <w:numId w:val="1005"/>
        </w:numPr>
        <w:pStyle w:val="Compact"/>
      </w:pPr>
      <w:r>
        <w:t xml:space="preserve">Salary bands published on job descriptions (e.g., $165K-$195K base + equity)</w:t>
      </w:r>
    </w:p>
    <w:p>
      <w:pPr>
        <w:numPr>
          <w:ilvl w:val="0"/>
          <w:numId w:val="1005"/>
        </w:numPr>
        <w:pStyle w:val="Compact"/>
      </w:pPr>
      <w:r>
        <w:t xml:space="preserve">Clear equity grant structure showing potential value at key milestones</w:t>
      </w:r>
    </w:p>
    <w:p>
      <w:pPr>
        <w:numPr>
          <w:ilvl w:val="0"/>
          <w:numId w:val="1005"/>
        </w:numPr>
        <w:pStyle w:val="Compact"/>
      </w:pPr>
      <w:r>
        <w:t xml:space="preserve">Relocation support for non-SF residents with seamless housing assistance</w:t>
      </w:r>
    </w:p>
    <w:bookmarkEnd w:id="26"/>
    <w:bookmarkEnd w:id="27"/>
    <w:bookmarkStart w:id="31" w:name="Xf2479c5732c652bc416a5222c92e68feee15b48"/>
    <w:p>
      <w:pPr>
        <w:pStyle w:val="Heading2"/>
      </w:pPr>
      <w:r>
        <w:t xml:space="preserve">Tactical Execution: Digital and Community-Driven Campaigns</w:t>
      </w:r>
    </w:p>
    <w:p>
      <w:pPr>
        <w:pStyle w:val="FirstParagraph"/>
      </w:pPr>
      <w:r>
        <w:t xml:space="preserve">We deploy a multi-channel strategy optimized for San Francisco's engineering talent consumption habits:</w:t>
      </w:r>
    </w:p>
    <w:bookmarkStart w:id="28" w:name="channel-1-strategic-job-advertising"/>
    <w:p>
      <w:pPr>
        <w:pStyle w:val="Heading3"/>
      </w:pPr>
      <w:r>
        <w:t xml:space="preserve">Channel 1: Strategic Job Advertising</w:t>
      </w:r>
    </w:p>
    <w:p>
      <w:pPr>
        <w:pStyle w:val="FirstParagraph"/>
      </w:pPr>
      <w:r>
        <w:t xml:space="preserve">Beyond LinkedIn and Indeed, we prioritize platforms where SF Software Engineers actively seek opportunities:</w:t>
      </w:r>
    </w:p>
    <w:p>
      <w:pPr>
        <w:numPr>
          <w:ilvl w:val="0"/>
          <w:numId w:val="1006"/>
        </w:numPr>
        <w:pStyle w:val="Compact"/>
      </w:pPr>
      <w:r>
        <w:rPr>
          <w:bCs/>
          <w:b/>
        </w:rPr>
        <w:t xml:space="preserve">GitHub Jobs:</w:t>
      </w:r>
      <w:r>
        <w:t xml:space="preserve"> </w:t>
      </w:r>
      <w:r>
        <w:t xml:space="preserve">Targeted posts with code snippets showing real engineering challenges</w:t>
      </w:r>
    </w:p>
    <w:p>
      <w:pPr>
        <w:numPr>
          <w:ilvl w:val="0"/>
          <w:numId w:val="1006"/>
        </w:numPr>
        <w:pStyle w:val="Compact"/>
      </w:pPr>
      <w:r>
        <w:rPr>
          <w:bCs/>
          <w:b/>
        </w:rPr>
        <w:t xml:space="preserve">Stack Overflow Careers:</w:t>
      </w:r>
      <w:r>
        <w:t xml:space="preserve"> </w:t>
      </w:r>
      <w:r>
        <w:t xml:space="preserve">Technical-focused ads featuring our engineering team's open-source contributions</w:t>
      </w:r>
    </w:p>
    <w:p>
      <w:pPr>
        <w:numPr>
          <w:ilvl w:val="0"/>
          <w:numId w:val="1006"/>
        </w:numPr>
        <w:pStyle w:val="Compact"/>
      </w:pPr>
      <w:r>
        <w:rPr>
          <w:bCs/>
          <w:b/>
        </w:rPr>
        <w:t xml:space="preserve">Local Tech Events:</w:t>
      </w:r>
      <w:r>
        <w:t xml:space="preserve"> </w:t>
      </w:r>
      <w:r>
        <w:t xml:space="preserve">Sponsor 8+ SF events annually (e.g., San Francisco Tech Meetup, Grace Hopper Conference)</w:t>
      </w:r>
    </w:p>
    <w:bookmarkEnd w:id="28"/>
    <w:bookmarkStart w:id="29" w:name="X75b6e9838d4ff98e063976e4947658c060f3196"/>
    <w:p>
      <w:pPr>
        <w:pStyle w:val="Heading3"/>
      </w:pPr>
      <w:r>
        <w:t xml:space="preserve">Channel 2: Employer Branding Through Content</w:t>
      </w:r>
    </w:p>
    <w:p>
      <w:pPr>
        <w:pStyle w:val="FirstParagraph"/>
      </w:pPr>
      <w:r>
        <w:t xml:space="preserve">We create authentic content showcasing our San Francisco engineering culture:</w:t>
      </w:r>
    </w:p>
    <w:p>
      <w:pPr>
        <w:numPr>
          <w:ilvl w:val="0"/>
          <w:numId w:val="1007"/>
        </w:numPr>
        <w:pStyle w:val="Compact"/>
      </w:pPr>
      <w:r>
        <w:t xml:space="preserve">Weekly "Engineering Insights" podcast featuring SF-based engineers discussing technical decisions</w:t>
      </w:r>
    </w:p>
    <w:p>
      <w:pPr>
        <w:numPr>
          <w:ilvl w:val="0"/>
          <w:numId w:val="1007"/>
        </w:numPr>
        <w:pStyle w:val="Compact"/>
      </w:pPr>
      <w:r>
        <w:t xml:space="preserve">Videos of team members working at local hubs (e.g., "A Day in the Life at Our Mission District Office")</w:t>
      </w:r>
    </w:p>
    <w:p>
      <w:pPr>
        <w:numPr>
          <w:ilvl w:val="0"/>
          <w:numId w:val="1007"/>
        </w:numPr>
        <w:pStyle w:val="Compact"/>
      </w:pPr>
      <w:r>
        <w:t xml:space="preserve">Blog series: "Why San Francisco is the Best Place to Build Your Engineering Career"</w:t>
      </w:r>
    </w:p>
    <w:bookmarkEnd w:id="29"/>
    <w:bookmarkStart w:id="30" w:name="channel-3-community-building"/>
    <w:p>
      <w:pPr>
        <w:pStyle w:val="Heading3"/>
      </w:pPr>
      <w:r>
        <w:t xml:space="preserve">Channel 3: Community Building</w:t>
      </w:r>
    </w:p>
    <w:p>
      <w:pPr>
        <w:pStyle w:val="FirstParagraph"/>
      </w:pPr>
      <w:r>
        <w:t xml:space="preserve">We move beyond transactions to cultivate relationships:</w:t>
      </w:r>
    </w:p>
    <w:p>
      <w:pPr>
        <w:numPr>
          <w:ilvl w:val="0"/>
          <w:numId w:val="1008"/>
        </w:numPr>
        <w:pStyle w:val="Compact"/>
      </w:pPr>
      <w:r>
        <w:rPr>
          <w:bCs/>
          <w:b/>
        </w:rPr>
        <w:t xml:space="preserve">Sponsored Hackathons:</w:t>
      </w:r>
      <w:r>
        <w:t xml:space="preserve"> </w:t>
      </w:r>
      <w:r>
        <w:t xml:space="preserve">Host an annual "SF Code for Good" event addressing local challenges (e.g., homelessness data platform)</w:t>
      </w:r>
    </w:p>
    <w:p>
      <w:pPr>
        <w:numPr>
          <w:ilvl w:val="0"/>
          <w:numId w:val="1008"/>
        </w:numPr>
        <w:pStyle w:val="Compact"/>
      </w:pPr>
      <w:r>
        <w:rPr>
          <w:bCs/>
          <w:b/>
        </w:rPr>
        <w:t xml:space="preserve">Engineering Mentorship:</w:t>
      </w:r>
      <w:r>
        <w:t xml:space="preserve"> </w:t>
      </w:r>
      <w:r>
        <w:t xml:space="preserve">Offer free technical workshops at SF public libraries</w:t>
      </w:r>
    </w:p>
    <w:p>
      <w:pPr>
        <w:numPr>
          <w:ilvl w:val="0"/>
          <w:numId w:val="1008"/>
        </w:numPr>
        <w:pStyle w:val="Compact"/>
      </w:pPr>
      <w:r>
        <w:rPr>
          <w:bCs/>
          <w:b/>
        </w:rPr>
        <w:t xml:space="preserve">Candidate Experience Pods:</w:t>
      </w:r>
      <w:r>
        <w:t xml:space="preserve"> </w:t>
      </w:r>
      <w:r>
        <w:t xml:space="preserve">Assign each candidate a "San Francisco Tech Buddy" for personalized networking</w:t>
      </w:r>
    </w:p>
    <w:bookmarkEnd w:id="30"/>
    <w:bookmarkEnd w:id="31"/>
    <w:bookmarkStart w:id="32" w:name="budget-allocation-and-timeline"/>
    <w:p>
      <w:pPr>
        <w:pStyle w:val="Heading2"/>
      </w:pPr>
      <w:r>
        <w:t xml:space="preserve">Budget Allocation and Timeline</w:t>
      </w:r>
    </w:p>
    <w:p>
      <w:pPr>
        <w:pStyle w:val="FirstParagraph"/>
      </w:pPr>
      <w:r>
        <w:t xml:space="preserve">The total investment of $185,000 targets maximum ROI through strategic spend allocation:</w:t>
      </w:r>
    </w:p>
    <w:p>
      <w:pPr>
        <w:pStyle w:val="BodyText"/>
      </w:pPr>
      <w:r>
        <w:t xml:space="preserve">Category</w:t>
      </w:r>
    </w:p>
    <w:p>
      <w:pPr>
        <w:pStyle w:val="BodyText"/>
      </w:pPr>
      <w:r>
        <w:t xml:space="preserve">Allocation</w:t>
      </w:r>
    </w:p>
    <w:p>
      <w:pPr>
        <w:pStyle w:val="BodyText"/>
      </w:pPr>
      <w:r>
        <w:t xml:space="preserve">Timeline Phase</w:t>
      </w:r>
    </w:p>
    <w:p>
      <w:pPr>
        <w:pStyle w:val="BodyText"/>
      </w:pPr>
      <w:r>
        <w:t xml:space="preserve">Community Events &amp; Sponsorships</w:t>
      </w:r>
    </w:p>
    <w:p>
      <w:pPr>
        <w:pStyle w:val="BodyText"/>
      </w:pPr>
      <w:r>
        <w:t xml:space="preserve">$65,000 (35%)</w:t>
      </w:r>
    </w:p>
    <w:p>
      <w:pPr>
        <w:pStyle w:val="BodyText"/>
      </w:pPr>
      <w:r>
        <w:t xml:space="preserve">Maintained Year-Round</w:t>
      </w:r>
    </w:p>
    <w:p>
      <w:pPr>
        <w:pStyle w:val="BodyText"/>
      </w:pPr>
      <w:r>
        <w:t xml:space="preserve">Digital Advertising (Targeted Platforms)</w:t>
      </w:r>
    </w:p>
    <w:p>
      <w:pPr>
        <w:pStyle w:val="BodyText"/>
      </w:pPr>
      <w:r>
        <w:t xml:space="preserve">$72,000 (39%)</w:t>
      </w:r>
    </w:p>
    <w:p>
      <w:pPr>
        <w:pStyle w:val="BodyText"/>
      </w:pPr>
      <w:r>
        <w:t xml:space="preserve">Q1-Q4 Rolling Campaigns</w:t>
      </w:r>
    </w:p>
    <w:p>
      <w:pPr>
        <w:pStyle w:val="BodyText"/>
      </w:pPr>
      <w:r>
        <w:t xml:space="preserve">Content Production &amp; Employer Branding</w:t>
      </w:r>
    </w:p>
    <w:p>
      <w:pPr>
        <w:pStyle w:val="BodyText"/>
      </w:pPr>
      <w:r>
        <w:t xml:space="preserve">$38,000 (21%)</w:t>
      </w:r>
    </w:p>
    <w:p>
      <w:pPr>
        <w:pStyle w:val="BodyText"/>
      </w:pPr>
      <w:r>
        <w:t xml:space="preserve">Total</w:t>
      </w:r>
    </w:p>
    <w:p>
      <w:pPr>
        <w:pStyle w:val="BodyText"/>
      </w:pPr>
      <w:r>
        <w:t xml:space="preserve">$185,000</w:t>
      </w:r>
    </w:p>
    <w:bookmarkEnd w:id="32"/>
    <w:bookmarkStart w:id="33" w:name="X8fa7e2048328e846bdf9acd56a47c2755092d49"/>
    <w:p>
      <w:pPr>
        <w:pStyle w:val="Heading2"/>
      </w:pPr>
      <w:r>
        <w:t xml:space="preserve">KPIs for Success in United States San Francisco Market</w:t>
      </w:r>
    </w:p>
    <w:p>
      <w:pPr>
        <w:pStyle w:val="FirstParagraph"/>
      </w:pPr>
      <w:r>
        <w:t xml:space="preserve">We measure effectiveness through three key metrics:</w:t>
      </w:r>
    </w:p>
    <w:p>
      <w:pPr>
        <w:numPr>
          <w:ilvl w:val="0"/>
          <w:numId w:val="1009"/>
        </w:numPr>
        <w:pStyle w:val="Compact"/>
      </w:pPr>
      <w:r>
        <w:rPr>
          <w:bCs/>
          <w:b/>
        </w:rPr>
        <w:t xml:space="preserve">Talent Pipeline Health:</w:t>
      </w:r>
      <w:r>
        <w:t xml:space="preserve"> </w:t>
      </w:r>
      <w:r>
        <w:t xml:space="preserve">50+ qualified Software Engineer profiles in active pipeline at all times (vs. industry average of 25)</w:t>
      </w:r>
    </w:p>
    <w:p>
      <w:pPr>
        <w:numPr>
          <w:ilvl w:val="0"/>
          <w:numId w:val="1009"/>
        </w:numPr>
        <w:pStyle w:val="Compact"/>
      </w:pPr>
      <w:r>
        <w:rPr>
          <w:bCs/>
          <w:b/>
        </w:rPr>
        <w:t xml:space="preserve">Offer Acceptance Rate:</w:t>
      </w:r>
      <w:r>
        <w:t xml:space="preserve"> </w:t>
      </w:r>
      <w:r>
        <w:t xml:space="preserve">Targeting 85% (current market avg: 68%) by emphasizing San Francisco-specific benefits</w:t>
      </w:r>
    </w:p>
    <w:p>
      <w:pPr>
        <w:numPr>
          <w:ilvl w:val="0"/>
          <w:numId w:val="1009"/>
        </w:numPr>
        <w:pStyle w:val="Compact"/>
      </w:pPr>
      <w:r>
        <w:rPr>
          <w:bCs/>
          <w:b/>
        </w:rPr>
        <w:t xml:space="preserve">Employee Advocacy:</w:t>
      </w:r>
      <w:r>
        <w:t xml:space="preserve"> </w:t>
      </w:r>
      <w:r>
        <w:t xml:space="preserve">Achieving a minimum of 40% of hires referring other Software Engineers through our SF community network</w:t>
      </w:r>
    </w:p>
    <w:bookmarkEnd w:id="33"/>
    <w:bookmarkStart w:id="34" w:name="X65d315c36f6b2592fea503fa3089708ccde2331"/>
    <w:p>
      <w:pPr>
        <w:pStyle w:val="Heading2"/>
      </w:pPr>
      <w:r>
        <w:t xml:space="preserve">Conclusion: Engineering the Future in San Francisco</w:t>
      </w:r>
    </w:p>
    <w:p>
      <w:pPr>
        <w:pStyle w:val="FirstParagraph"/>
      </w:pPr>
      <w:r>
        <w:t xml:space="preserve">This Marketing Plan positions our company not merely as another employer, but as an indispensable partner in the professional journey of Software Engineers seeking to make their mark within United States San Francisco. By embedding our recruitment strategy within the city's innovation DNA—through hyper-localized engagement, transparent value propositions, and community investment—we transform from a job poster into a career destination. As the most dynamic tech market on Earth continues to evolve, this plan ensures we remain not just competitive but aspirational for every Software Engineer considering San Francisco as their professional home. The result: A world-class engineering team that drives our product forward while embodying the spirit of Silicon Valley innovation.</w:t>
      </w:r>
    </w:p>
    <w:p>
      <w:pPr>
        <w:pStyle w:val="BodyText"/>
      </w:pPr>
      <w:r>
        <w:rPr>
          <w:bCs/>
          <w:b/>
        </w:rPr>
        <w:t xml:space="preserve">Word Count: 928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Top-Tier Software Engineers in United States San Francisco</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