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2" w:name="X5074d4794e408e2536f7296943967992fbefd32"/>
    <w:p>
      <w:pPr>
        <w:pStyle w:val="Heading1"/>
      </w:pPr>
      <w:r>
        <w:t xml:space="preserve">Marketing Plan: Recruiting a Dedicated Special Education Teacher for Dhaka, Bangladesh</w:t>
      </w:r>
    </w:p>
    <w:bookmarkStart w:id="20" w:name="executive-summary"/>
    <w:p>
      <w:pPr>
        <w:pStyle w:val="Heading2"/>
      </w:pPr>
      <w:r>
        <w:t xml:space="preserve">Executive Summary</w:t>
      </w:r>
    </w:p>
    <w:p>
      <w:pPr>
        <w:pStyle w:val="FirstParagraph"/>
      </w:pPr>
      <w:r>
        <w:t xml:space="preserve">This comprehensive Marketing Plan outlines strategic initiatives to attract a highly qualified and compassionate Special Education Teacher for the educational landscape of Dhaka, Bangladesh. Recognizing the critical shortage of specialized educators in Bangladesh's urban centers, this plan focuses on targeting candidates who understand both the unique challenges and opportunities within Dhaka's diverse special needs education ecosystem. The primary objective is to position our institution as a leader in inclusive education while addressing an urgent need for skilled professionals who can transform lives through tailored learning experiences.</w:t>
      </w:r>
    </w:p>
    <w:bookmarkEnd w:id="20"/>
    <w:bookmarkStart w:id="21" w:name="market-analysis-bangladesh-dhaka-context"/>
    <w:p>
      <w:pPr>
        <w:pStyle w:val="Heading2"/>
      </w:pPr>
      <w:r>
        <w:t xml:space="preserve">Market Analysis: Bangladesh Dhaka Context</w:t>
      </w:r>
    </w:p>
    <w:p>
      <w:pPr>
        <w:pStyle w:val="FirstParagraph"/>
      </w:pPr>
      <w:r>
        <w:t xml:space="preserve">Dhaka, the bustling capital of Bangladesh, faces significant challenges in providing equitable education for children with special needs. According to UNICEF (2023), only 15% of children with disabilities in Bangladesh attend school regularly, compared to 68% of their peers without disabilities. The city's rapid urbanization has exacerbated this gap, with over 18 million residents requiring accessible education services. Current market conditions reveal a severe scarcity of certified Special Education Teachers—only 200-300 qualified professionals serve the entire Dhaka metropolitan area, creating intense competition for talent.</w:t>
      </w:r>
    </w:p>
    <w:p>
      <w:pPr>
        <w:pStyle w:val="BodyText"/>
      </w:pPr>
      <w:r>
        <w:t xml:space="preserve">Key market insights include:</w:t>
      </w:r>
    </w:p>
    <w:p>
      <w:pPr>
        <w:numPr>
          <w:ilvl w:val="0"/>
          <w:numId w:val="1001"/>
        </w:numPr>
        <w:pStyle w:val="Compact"/>
      </w:pPr>
      <w:r>
        <w:t xml:space="preserve">High demand driven by government initiatives like the National Education Policy 2018 prioritizing inclusive education</w:t>
      </w:r>
    </w:p>
    <w:p>
      <w:pPr>
        <w:numPr>
          <w:ilvl w:val="0"/>
          <w:numId w:val="1001"/>
        </w:numPr>
        <w:pStyle w:val="Compact"/>
      </w:pPr>
      <w:r>
        <w:t xml:space="preserve">Salary expectations ranging from BDT 45,000-75,000/month for certified Special Education Teachers in Dhaka</w:t>
      </w:r>
    </w:p>
    <w:p>
      <w:pPr>
        <w:numPr>
          <w:ilvl w:val="0"/>
          <w:numId w:val="1001"/>
        </w:numPr>
        <w:pStyle w:val="Compact"/>
      </w:pPr>
      <w:r>
        <w:t xml:space="preserve">Competitors (NGOs, international schools) offering up to 25% higher packages but lacking community integration</w:t>
      </w:r>
    </w:p>
    <w:p>
      <w:pPr>
        <w:numPr>
          <w:ilvl w:val="0"/>
          <w:numId w:val="1001"/>
        </w:numPr>
        <w:pStyle w:val="Compact"/>
      </w:pPr>
      <w:r>
        <w:t xml:space="preserve">Candidates increasingly prioritizing organizations with strong social impact missions over purely financial incentives</w:t>
      </w:r>
    </w:p>
    <w:bookmarkEnd w:id="21"/>
    <w:bookmarkStart w:id="22" w:name="target-audience-identification"/>
    <w:p>
      <w:pPr>
        <w:pStyle w:val="Heading2"/>
      </w:pPr>
      <w:r>
        <w:t xml:space="preserve">Target Audience Identification</w:t>
      </w:r>
    </w:p>
    <w:p>
      <w:pPr>
        <w:pStyle w:val="FirstParagraph"/>
      </w:pPr>
      <w:r>
        <w:t xml:space="preserve">Our primary audience comprises:</w:t>
      </w:r>
    </w:p>
    <w:p>
      <w:pPr>
        <w:numPr>
          <w:ilvl w:val="0"/>
          <w:numId w:val="1002"/>
        </w:numPr>
        <w:pStyle w:val="Compact"/>
      </w:pPr>
      <w:r>
        <w:rPr>
          <w:bCs/>
          <w:b/>
        </w:rPr>
        <w:t xml:space="preserve">Certified Special Education Teachers</w:t>
      </w:r>
      <w:r>
        <w:t xml:space="preserve"> </w:t>
      </w:r>
      <w:r>
        <w:t xml:space="preserve">(B.Ed in Special Education, PGDSE, or equivalent) currently working in Dhaka schools or NGOs</w:t>
      </w:r>
    </w:p>
    <w:p>
      <w:pPr>
        <w:numPr>
          <w:ilvl w:val="0"/>
          <w:numId w:val="1002"/>
        </w:numPr>
        <w:pStyle w:val="Compact"/>
      </w:pPr>
      <w:r>
        <w:rPr>
          <w:bCs/>
          <w:b/>
        </w:rPr>
        <w:t xml:space="preserve">Recent Graduates</w:t>
      </w:r>
      <w:r>
        <w:t xml:space="preserve"> </w:t>
      </w:r>
      <w:r>
        <w:t xml:space="preserve">from Bangladesh University of Education (BUE), Dhaka University's Department of Educational Studies, and BRAC University with special education specializations</w:t>
      </w:r>
    </w:p>
    <w:p>
      <w:pPr>
        <w:numPr>
          <w:ilvl w:val="0"/>
          <w:numId w:val="1002"/>
        </w:numPr>
        <w:pStyle w:val="Compact"/>
      </w:pPr>
      <w:r>
        <w:rPr>
          <w:bCs/>
          <w:b/>
        </w:rPr>
        <w:t xml:space="preserve">International Educators</w:t>
      </w:r>
      <w:r>
        <w:t xml:space="preserve"> </w:t>
      </w:r>
      <w:r>
        <w:t xml:space="preserve">with experience in South Asian contexts seeking meaningful work in Bangladesh</w:t>
      </w:r>
    </w:p>
    <w:p>
      <w:pPr>
        <w:pStyle w:val="FirstParagraph"/>
      </w:pPr>
      <w:r>
        <w:t xml:space="preserve">We will emphasize Dhaka-specific opportunities: proximity to urban support networks, access to the country's largest disability advocacy organizations (e.g., National Council for Rehabilitation of Persons with Disabilities), and Dhaka's growing network of inclusive schools.</w:t>
      </w:r>
    </w:p>
    <w:bookmarkEnd w:id="22"/>
    <w:bookmarkStart w:id="23" w:name="marketing-objectives"/>
    <w:p>
      <w:pPr>
        <w:pStyle w:val="Heading2"/>
      </w:pPr>
      <w:r>
        <w:t xml:space="preserve">Marketing Objectives</w:t>
      </w:r>
    </w:p>
    <w:p>
      <w:pPr>
        <w:numPr>
          <w:ilvl w:val="0"/>
          <w:numId w:val="1003"/>
        </w:numPr>
        <w:pStyle w:val="Compact"/>
      </w:pPr>
      <w:r>
        <w:t xml:space="preserve">Secure 30+ qualified applications within 60 days through targeted campaigns</w:t>
      </w:r>
    </w:p>
    <w:p>
      <w:pPr>
        <w:numPr>
          <w:ilvl w:val="0"/>
          <w:numId w:val="1003"/>
        </w:numPr>
        <w:pStyle w:val="Compact"/>
      </w:pPr>
      <w:r>
        <w:t xml:space="preserve">Achieve 75% candidate conversion rate from interview to offer by emphasizing community impact</w:t>
      </w:r>
    </w:p>
    <w:p>
      <w:pPr>
        <w:numPr>
          <w:ilvl w:val="0"/>
          <w:numId w:val="1003"/>
        </w:numPr>
        <w:pStyle w:val="Compact"/>
      </w:pPr>
      <w:r>
        <w:t xml:space="preserve">Position the Special Education Teacher role as a top career choice in Dhaka's education sector</w:t>
      </w:r>
    </w:p>
    <w:p>
      <w:pPr>
        <w:numPr>
          <w:ilvl w:val="0"/>
          <w:numId w:val="1003"/>
        </w:numPr>
        <w:pStyle w:val="Compact"/>
      </w:pPr>
      <w:r>
        <w:t xml:space="preserve">Reduce time-to-hire from industry average of 90 days to under 45 days</w:t>
      </w:r>
    </w:p>
    <w:bookmarkEnd w:id="23"/>
    <w:bookmarkStart w:id="27" w:name="strategic-campaign-framework"/>
    <w:p>
      <w:pPr>
        <w:pStyle w:val="Heading2"/>
      </w:pPr>
      <w:r>
        <w:t xml:space="preserve">Strategic Campaign Framework</w:t>
      </w:r>
    </w:p>
    <w:bookmarkStart w:id="24" w:name="X1a7d1ccb0ea443b161e3c03cf6f882f483ea055"/>
    <w:p>
      <w:pPr>
        <w:pStyle w:val="Heading3"/>
      </w:pPr>
      <w:r>
        <w:t xml:space="preserve">1. Digital &amp; Social Media Strategy (Dhaka-Focused)</w:t>
      </w:r>
    </w:p>
    <w:p>
      <w:pPr>
        <w:pStyle w:val="FirstParagraph"/>
      </w:pPr>
      <w:r>
        <w:t xml:space="preserve">We will deploy hyper-localized digital campaigns targeting Dhaka's education community through:</w:t>
      </w:r>
    </w:p>
    <w:p>
      <w:pPr>
        <w:numPr>
          <w:ilvl w:val="0"/>
          <w:numId w:val="1004"/>
        </w:numPr>
        <w:pStyle w:val="Compact"/>
      </w:pPr>
      <w:r>
        <w:rPr>
          <w:bCs/>
          <w:b/>
        </w:rPr>
        <w:t xml:space="preserve">Facebook/LinkedIn Targeting:</w:t>
      </w:r>
      <w:r>
        <w:t xml:space="preserve"> </w:t>
      </w:r>
      <w:r>
        <w:t xml:space="preserve">Geo-fenced to Dhaka (including Mirpur, Gulshan, Dhanmondi), with interests in "Special Education Bangladesh," "UNICEF Bangladesh," and "BRAC Education Programs"</w:t>
      </w:r>
    </w:p>
    <w:p>
      <w:pPr>
        <w:numPr>
          <w:ilvl w:val="0"/>
          <w:numId w:val="1004"/>
        </w:numPr>
        <w:pStyle w:val="Compact"/>
      </w:pPr>
      <w:r>
        <w:rPr>
          <w:bCs/>
          <w:b/>
        </w:rPr>
        <w:t xml:space="preserve">Instagram &amp; YouTube:</w:t>
      </w:r>
      <w:r>
        <w:t xml:space="preserve"> </w:t>
      </w:r>
      <w:r>
        <w:t xml:space="preserve">Short documentary-style videos featuring current Special Education Teachers at our Dhaka center sharing daily challenges and rewards</w:t>
      </w:r>
    </w:p>
    <w:p>
      <w:pPr>
        <w:numPr>
          <w:ilvl w:val="0"/>
          <w:numId w:val="1004"/>
        </w:numPr>
        <w:pStyle w:val="Compact"/>
      </w:pPr>
      <w:r>
        <w:rPr>
          <w:bCs/>
          <w:b/>
        </w:rPr>
        <w:t xml:space="preserve">Google Ads:</w:t>
      </w:r>
      <w:r>
        <w:t xml:space="preserve"> </w:t>
      </w:r>
      <w:r>
        <w:t xml:space="preserve">Keywords like "Special Education Teacher jobs Dhaka," "Inclusive education careers Bangladesh"</w:t>
      </w:r>
    </w:p>
    <w:bookmarkEnd w:id="24"/>
    <w:bookmarkStart w:id="25" w:name="community-institutional-partnerships"/>
    <w:p>
      <w:pPr>
        <w:pStyle w:val="Heading3"/>
      </w:pPr>
      <w:r>
        <w:t xml:space="preserve">2. Community &amp; Institutional Partnerships</w:t>
      </w:r>
    </w:p>
    <w:p>
      <w:pPr>
        <w:pStyle w:val="FirstParagraph"/>
      </w:pPr>
      <w:r>
        <w:t xml:space="preserve">Leveraging Dhaka's education ecosystem:</w:t>
      </w:r>
    </w:p>
    <w:p>
      <w:pPr>
        <w:numPr>
          <w:ilvl w:val="0"/>
          <w:numId w:val="1005"/>
        </w:numPr>
        <w:pStyle w:val="Compact"/>
      </w:pPr>
      <w:r>
        <w:t xml:space="preserve">Collaborating with Dhaka University's Education Department for campus recruitment drives</w:t>
      </w:r>
    </w:p>
    <w:p>
      <w:pPr>
        <w:numPr>
          <w:ilvl w:val="0"/>
          <w:numId w:val="1005"/>
        </w:numPr>
        <w:pStyle w:val="Compact"/>
      </w:pPr>
      <w:r>
        <w:t xml:space="preserve">Partnering with local NGOs (e.g., Dandora, Special Olympics Bangladesh) for referral programs</w:t>
      </w:r>
    </w:p>
    <w:p>
      <w:pPr>
        <w:numPr>
          <w:ilvl w:val="0"/>
          <w:numId w:val="1005"/>
        </w:numPr>
        <w:pStyle w:val="Compact"/>
      </w:pPr>
      <w:r>
        <w:t xml:space="preserve">Hosting a free "Inclusive Education Summit" in Dhaka (in partnership with Bangladesh Ministry of Education) to showcase our teacher development program</w:t>
      </w:r>
    </w:p>
    <w:bookmarkEnd w:id="25"/>
    <w:bookmarkStart w:id="26" w:name="value-proposition-differentiation"/>
    <w:p>
      <w:pPr>
        <w:pStyle w:val="Heading3"/>
      </w:pPr>
      <w:r>
        <w:t xml:space="preserve">3. Value Proposition Differentiation</w:t>
      </w:r>
    </w:p>
    <w:p>
      <w:pPr>
        <w:pStyle w:val="FirstParagraph"/>
      </w:pPr>
      <w:r>
        <w:t xml:space="preserve">We will emphasize unique Dhaka-specific benefits:</w:t>
      </w:r>
    </w:p>
    <w:p>
      <w:pPr>
        <w:numPr>
          <w:ilvl w:val="0"/>
          <w:numId w:val="1006"/>
        </w:numPr>
        <w:pStyle w:val="Compact"/>
      </w:pPr>
      <w:r>
        <w:rPr>
          <w:bCs/>
          <w:b/>
        </w:rPr>
        <w:t xml:space="preserve">Urban Impact:</w:t>
      </w:r>
      <w:r>
        <w:t xml:space="preserve"> </w:t>
      </w:r>
      <w:r>
        <w:t xml:space="preserve">"Be part of transforming education in Bangladesh's most dynamic city" – highlighting work with Dhaka's 40,000+ children with disabilities</w:t>
      </w:r>
    </w:p>
    <w:p>
      <w:pPr>
        <w:numPr>
          <w:ilvl w:val="0"/>
          <w:numId w:val="1006"/>
        </w:numPr>
        <w:pStyle w:val="Compact"/>
      </w:pPr>
      <w:r>
        <w:rPr>
          <w:bCs/>
          <w:b/>
        </w:rPr>
        <w:t xml:space="preserve">Cultural Integration:</w:t>
      </w:r>
      <w:r>
        <w:t xml:space="preserve"> </w:t>
      </w:r>
      <w:r>
        <w:t xml:space="preserve">Training on Bengali sign language and culturally responsive pedagogy for Dhaka's diverse communities</w:t>
      </w:r>
    </w:p>
    <w:p>
      <w:pPr>
        <w:numPr>
          <w:ilvl w:val="0"/>
          <w:numId w:val="1006"/>
        </w:numPr>
        <w:pStyle w:val="Compact"/>
      </w:pPr>
      <w:r>
        <w:rPr>
          <w:bCs/>
          <w:b/>
        </w:rPr>
        <w:t xml:space="preserve">Support Ecosystem:</w:t>
      </w:r>
      <w:r>
        <w:t xml:space="preserve"> </w:t>
      </w:r>
      <w:r>
        <w:t xml:space="preserve">Access to Dhaka-based therapists (speech, occupational) and community resource hubs like the National Institute of Special Education</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 in Bangladesh Dhaka Context</w:t>
      </w:r>
    </w:p>
    <w:p>
      <w:pPr>
        <w:pStyle w:val="BodyText"/>
      </w:pPr>
      <w:r>
        <w:t xml:space="preserve">Pre-Launch (Weeks 1-2)</w:t>
      </w:r>
    </w:p>
    <w:p>
      <w:pPr>
        <w:pStyle w:val="BodyText"/>
      </w:pPr>
      <w:r>
        <w:t xml:space="preserve">Month 1</w:t>
      </w:r>
    </w:p>
    <w:p>
      <w:pPr>
        <w:pStyle w:val="BodyText"/>
      </w:pPr>
      <w:r>
        <w:t xml:space="preserve">Purchase Dhaka-specific social media ads; finalize partnerships with 3 key Dhaka universities</w:t>
      </w:r>
    </w:p>
    <w:p>
      <w:pPr>
        <w:pStyle w:val="BodyText"/>
      </w:pPr>
      <w:r>
        <w:t xml:space="preserve">Launch &amp; Engagement (Weeks 3-6)</w:t>
      </w:r>
    </w:p>
    <w:p>
      <w:pPr>
        <w:pStyle w:val="BodyText"/>
      </w:pPr>
      <w:r>
        <w:t xml:space="preserve">Month 2</w:t>
      </w:r>
    </w:p>
    <w:p>
      <w:pPr>
        <w:pStyle w:val="BodyText"/>
      </w:pPr>
      <w:r>
        <w:t xml:space="preserve">Host "Meet Our Special Education Team" webinar for Dhaka educators; distribute branded content at Dhaka Education Fair</w:t>
      </w:r>
    </w:p>
    <w:p>
      <w:pPr>
        <w:pStyle w:val="BodyText"/>
      </w:pPr>
      <w:r>
        <w:t xml:space="preserve">Application &amp; Screening (Weeks 7-10)</w:t>
      </w:r>
    </w:p>
    <w:p>
      <w:pPr>
        <w:pStyle w:val="BodyText"/>
      </w:pPr>
      <w:r>
        <w:t xml:space="preserve">Month 3</w:t>
      </w:r>
    </w:p>
    <w:p>
      <w:pPr>
        <w:pStyle w:val="BodyText"/>
      </w:pPr>
      <w:r>
        <w:t xml:space="preserve">Cultural competency assessment during interviews for Dhaka-specific context</w:t>
      </w:r>
    </w:p>
    <w:p>
      <w:pPr>
        <w:pStyle w:val="BodyText"/>
      </w:pPr>
      <w:r>
        <w:t xml:space="preserve">Offer &amp; Onboarding (Weeks 11-12)</w:t>
      </w:r>
    </w:p>
    <w:p>
      <w:pPr>
        <w:pStyle w:val="BodyText"/>
      </w:pPr>
      <w:r>
        <w:t xml:space="preserve">Month 4</w:t>
      </w:r>
    </w:p>
    <w:p>
      <w:pPr>
        <w:pStyle w:val="BodyText"/>
      </w:pPr>
      <w:r>
        <w:t xml:space="preserve">Customized Dhaka orientation: Community visits to Mirpur disability centers, transport subsidies for urban teachers</w:t>
      </w:r>
    </w:p>
    <w:bookmarkEnd w:id="28"/>
    <w:bookmarkStart w:id="29" w:name="budget-allocation-key-dhaka-focus-areas"/>
    <w:p>
      <w:pPr>
        <w:pStyle w:val="Heading2"/>
      </w:pPr>
      <w:r>
        <w:t xml:space="preserve">Budget Allocation (Key Dhaka Focus Areas)</w:t>
      </w:r>
    </w:p>
    <w:p>
      <w:pPr>
        <w:pStyle w:val="FirstParagraph"/>
      </w:pPr>
      <w:r>
        <w:t xml:space="preserve">Total Budget: BDT 15,00,000 (approx. $15,635 USD)</w:t>
      </w:r>
    </w:p>
    <w:p>
      <w:pPr>
        <w:numPr>
          <w:ilvl w:val="0"/>
          <w:numId w:val="1007"/>
        </w:numPr>
        <w:pStyle w:val="Compact"/>
      </w:pPr>
      <w:r>
        <w:t xml:space="preserve">45% Digital Marketing (Dhaka geo-targeting ads, influencer collaborations with Dhaka-based educators)</w:t>
      </w:r>
    </w:p>
    <w:p>
      <w:pPr>
        <w:numPr>
          <w:ilvl w:val="0"/>
          <w:numId w:val="1007"/>
        </w:numPr>
        <w:pStyle w:val="Compact"/>
      </w:pPr>
      <w:r>
        <w:t xml:space="preserve">25% Community Events (Summit venue in Dhaka, speaker honorariums for local experts)</w:t>
      </w:r>
    </w:p>
    <w:p>
      <w:pPr>
        <w:numPr>
          <w:ilvl w:val="0"/>
          <w:numId w:val="1007"/>
        </w:numPr>
        <w:pStyle w:val="Compact"/>
      </w:pPr>
      <w:r>
        <w:t xml:space="preserve">15% Recruitment Materials (Bilingual brochures in Bengali/English for Dhaka distribution)</w:t>
      </w:r>
    </w:p>
    <w:p>
      <w:pPr>
        <w:numPr>
          <w:ilvl w:val="0"/>
          <w:numId w:val="1007"/>
        </w:numPr>
        <w:pStyle w:val="Compact"/>
      </w:pPr>
      <w:r>
        <w:t xml:space="preserve">10% Candidate Experience (Transport stipends for interviews at Dhaka office locations)</w:t>
      </w:r>
    </w:p>
    <w:p>
      <w:pPr>
        <w:numPr>
          <w:ilvl w:val="0"/>
          <w:numId w:val="1007"/>
        </w:numPr>
        <w:pStyle w:val="Compact"/>
      </w:pPr>
      <w:r>
        <w:t xml:space="preserve">5% Contingency (Unplanned community engagement opportunities in Dhaka districts)</w:t>
      </w:r>
    </w:p>
    <w:bookmarkEnd w:id="29"/>
    <w:bookmarkStart w:id="30" w:name="evaluation-metrics"/>
    <w:p>
      <w:pPr>
        <w:pStyle w:val="Heading2"/>
      </w:pPr>
      <w:r>
        <w:t xml:space="preserve">Evaluation Metrics</w:t>
      </w:r>
    </w:p>
    <w:p>
      <w:pPr>
        <w:pStyle w:val="FirstParagraph"/>
      </w:pPr>
      <w:r>
        <w:t xml:space="preserve">We will track success through:</w:t>
      </w:r>
    </w:p>
    <w:p>
      <w:pPr>
        <w:numPr>
          <w:ilvl w:val="0"/>
          <w:numId w:val="1008"/>
        </w:numPr>
        <w:pStyle w:val="Compact"/>
      </w:pPr>
      <w:r>
        <w:rPr>
          <w:bCs/>
          <w:b/>
        </w:rPr>
        <w:t xml:space="preserve">Dhaka-Specific Reach:</w:t>
      </w:r>
      <w:r>
        <w:t xml:space="preserve"> </w:t>
      </w:r>
      <w:r>
        <w:t xml:space="preserve">30% of applications from within Dhaka city limits (vs. national average of 15%)</w:t>
      </w:r>
    </w:p>
    <w:p>
      <w:pPr>
        <w:numPr>
          <w:ilvl w:val="0"/>
          <w:numId w:val="1008"/>
        </w:numPr>
        <w:pStyle w:val="Compact"/>
      </w:pPr>
      <w:r>
        <w:rPr>
          <w:bCs/>
          <w:b/>
        </w:rPr>
        <w:t xml:space="preserve">Cultural Fit Score:</w:t>
      </w:r>
      <w:r>
        <w:t xml:space="preserve"> </w:t>
      </w:r>
      <w:r>
        <w:t xml:space="preserve">Minimum 4/5 rating on Dhaka community adaptation in candidate assessments</w:t>
      </w:r>
    </w:p>
    <w:p>
      <w:pPr>
        <w:numPr>
          <w:ilvl w:val="0"/>
          <w:numId w:val="1008"/>
        </w:numPr>
        <w:pStyle w:val="Compact"/>
      </w:pPr>
      <w:r>
        <w:rPr>
          <w:bCs/>
          <w:b/>
        </w:rPr>
        <w:t xml:space="preserve">Time-to-Hire:</w:t>
      </w:r>
      <w:r>
        <w:t xml:space="preserve"> </w:t>
      </w:r>
      <w:r>
        <w:t xml:space="preserve">Reduction to 38 days (below Dhaka sector average of 60 days)</w:t>
      </w:r>
    </w:p>
    <w:p>
      <w:pPr>
        <w:numPr>
          <w:ilvl w:val="0"/>
          <w:numId w:val="1008"/>
        </w:numPr>
        <w:pStyle w:val="Compact"/>
      </w:pPr>
      <w:r>
        <w:rPr>
          <w:bCs/>
          <w:b/>
        </w:rPr>
        <w:t xml:space="preserve">Social Impact Index:</w:t>
      </w:r>
      <w:r>
        <w:t xml:space="preserve"> </w:t>
      </w:r>
      <w:r>
        <w:t xml:space="preserve">Measured through pre- and post-hiring surveys on candidate's perceived community impact in Dhaka</w:t>
      </w:r>
    </w:p>
    <w:bookmarkEnd w:id="30"/>
    <w:bookmarkStart w:id="31" w:name="X0ad4dbaeead6d895f26bc107a6f1a492dcef13c"/>
    <w:p>
      <w:pPr>
        <w:pStyle w:val="Heading2"/>
      </w:pPr>
      <w:r>
        <w:t xml:space="preserve">Conclusion: Transforming Education in Bangladesh Dhaka</w:t>
      </w:r>
    </w:p>
    <w:p>
      <w:pPr>
        <w:pStyle w:val="FirstParagraph"/>
      </w:pPr>
      <w:r>
        <w:t xml:space="preserve">This Marketing Plan for the Special Education Teacher role transcends standard recruitment—it establishes a strategic foothold in Bangladesh's most critical education market. By deeply embedding our campaign within Dhaka's cultural and educational fabric, we position the institution not just as an employer but as a catalyst for systemic change. The success of this plan will directly contribute to reducing Dhaka's special education gap by 12% within two years through highly qualified professionals who understand both the academic and socio-economic realities of our city. As Bangladesh progresses toward its goal of universal education access, this Marketing Plan ensures we attract the Special Education Teachers who can turn policy into practice—transforming classrooms across Bangladesh Dhaka one student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Bangladesh Dhaka</dc:title>
  <dc:creator/>
  <dc:language>en</dc:language>
  <cp:keywords/>
  <dcterms:created xsi:type="dcterms:W3CDTF">2026-07-24T09:31:16Z</dcterms:created>
  <dcterms:modified xsi:type="dcterms:W3CDTF">2026-07-24T09:31:16Z</dcterms:modified>
</cp:coreProperties>
</file>

<file path=docProps/custom.xml><?xml version="1.0" encoding="utf-8"?>
<Properties xmlns="http://schemas.openxmlformats.org/officeDocument/2006/custom-properties" xmlns:vt="http://schemas.openxmlformats.org/officeDocument/2006/docPropsVTypes"/>
</file>