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Position</w:t>
      </w:r>
      <w:r>
        <w:t xml:space="preserve"> </w:t>
      </w:r>
      <w:r>
        <w:t xml:space="preserve">in</w:t>
      </w:r>
      <w:r>
        <w:t xml:space="preserve"> </w:t>
      </w:r>
      <w:r>
        <w:t xml:space="preserve">Canada</w:t>
      </w:r>
      <w:r>
        <w:t xml:space="preserve"> </w:t>
      </w:r>
      <w:r>
        <w:t xml:space="preserve">Toronto</w:t>
      </w:r>
    </w:p>
    <w:bookmarkStart w:id="33" w:name="Xacac253d167d1f17598a379910d9c26c1f801f8"/>
    <w:p>
      <w:pPr>
        <w:pStyle w:val="Heading1"/>
      </w:pPr>
      <w:r>
        <w:t xml:space="preserve">Comprehensive Marketing Plan: Attracting Elite Special Education Teachers to Toronto, Canada</w:t>
      </w:r>
    </w:p>
    <w:bookmarkStart w:id="20" w:name="executive-summary"/>
    <w:p>
      <w:pPr>
        <w:pStyle w:val="Heading2"/>
      </w:pPr>
      <w:r>
        <w:t xml:space="preserve">Executive Summary</w:t>
      </w:r>
    </w:p>
    <w:p>
      <w:pPr>
        <w:pStyle w:val="FirstParagraph"/>
      </w:pPr>
      <w:r>
        <w:t xml:space="preserve">This Marketing Plan outlines a strategic approach to recruit highly qualified Special Education Teachers for school boards across Toronto, Canada. With Toronto experiencing a critical shortage of specialized educators (projected 30% vacancy rate by 2025 according to Ontario Ministry of Education data), this initiative directly addresses workforce gaps while promoting Toronto as the premier destination for education professionals committed to inclusive learning. The plan targets globally competitive recruitment tactics tailored to the unique needs of Special Education Teacher candidates within Canada's largest urban center, ensuring we attract talent who embody both pedagogical excellence and cultural sensitivity in diverse Canadian classrooms.</w:t>
      </w:r>
    </w:p>
    <w:bookmarkEnd w:id="20"/>
    <w:bookmarkStart w:id="21" w:name="X72b81e3b7ad7c9c99d64123b38e8ae599d3af1f"/>
    <w:p>
      <w:pPr>
        <w:pStyle w:val="Heading2"/>
      </w:pPr>
      <w:r>
        <w:t xml:space="preserve">Situation Analysis: Toronto's Special Education Landscape</w:t>
      </w:r>
    </w:p>
    <w:p>
      <w:pPr>
        <w:pStyle w:val="FirstParagraph"/>
      </w:pPr>
      <w:r>
        <w:t xml:space="preserve">Canada Toronto faces unprecedented demand for Special Education Teachers due to rising student needs (15% increase in identified special needs since 2019) and an aging educator workforce. Current vacancies exceed 800 positions across the Toronto District School Board (TDSB) and Catholic school boards alone. This gap directly impacts student outcomes, with many classrooms operating at critical ratios. Crucially, Toronto's demographic diversity—where over 50% of students speak a language other than English at home—requires educators skilled in culturally responsive teaching. The market is underserved by candidates who lack both specialized training and understanding of Canadian educational frameworks like the Ontario Curriculum for Students with Special Needs.</w:t>
      </w:r>
    </w:p>
    <w:bookmarkEnd w:id="21"/>
    <w:bookmarkStart w:id="22" w:name="X649d817312503a427df2ab7ed05ebde70e5c58c"/>
    <w:p>
      <w:pPr>
        <w:pStyle w:val="Heading2"/>
      </w:pPr>
      <w:r>
        <w:t xml:space="preserve">Target Audience: The Ideal Special Education Teacher Profile</w:t>
      </w:r>
    </w:p>
    <w:p>
      <w:pPr>
        <w:pStyle w:val="FirstParagraph"/>
      </w:pPr>
      <w:r>
        <w:t xml:space="preserve">Our primary audience consists of:</w:t>
      </w:r>
    </w:p>
    <w:p>
      <w:pPr>
        <w:numPr>
          <w:ilvl w:val="0"/>
          <w:numId w:val="1001"/>
        </w:numPr>
        <w:pStyle w:val="Compact"/>
      </w:pPr>
      <w:r>
        <w:t xml:space="preserve">Canadian-certified Special Education Teachers (Ontario College of Teachers licensed) seeking growth in urban environments</w:t>
      </w:r>
    </w:p>
    <w:p>
      <w:pPr>
        <w:numPr>
          <w:ilvl w:val="0"/>
          <w:numId w:val="1001"/>
        </w:numPr>
        <w:pStyle w:val="Compact"/>
      </w:pPr>
      <w:r>
        <w:t xml:space="preserve">Newly graduated educators from Canadian universities with specialization in special education</w:t>
      </w:r>
    </w:p>
    <w:p>
      <w:pPr>
        <w:numPr>
          <w:ilvl w:val="0"/>
          <w:numId w:val="1001"/>
        </w:numPr>
        <w:pStyle w:val="Compact"/>
      </w:pPr>
      <w:r>
        <w:t xml:space="preserve">International teachers transitioning to Canadian schools, particularly from Commonwealth nations with similar educational structures</w:t>
      </w:r>
    </w:p>
    <w:p>
      <w:pPr>
        <w:pStyle w:val="FirstParagraph"/>
      </w:pPr>
      <w:r>
        <w:t xml:space="preserve">We specifically target candidates who demonstrate:</w:t>
      </w:r>
    </w:p>
    <w:p>
      <w:pPr>
        <w:numPr>
          <w:ilvl w:val="0"/>
          <w:numId w:val="1002"/>
        </w:numPr>
        <w:pStyle w:val="Compact"/>
      </w:pPr>
      <w:r>
        <w:t xml:space="preserve">Experience with IEP development (Individualized Education Plans) and adaptive curriculum design</w:t>
      </w:r>
    </w:p>
    <w:p>
      <w:pPr>
        <w:numPr>
          <w:ilvl w:val="0"/>
          <w:numId w:val="1002"/>
        </w:numPr>
        <w:pStyle w:val="Compact"/>
      </w:pPr>
      <w:r>
        <w:t xml:space="preserve">Cultural competence in working with Toronto's multicultural communities (including Indigenous, Black, South Asian, and immigrant populations)</w:t>
      </w:r>
    </w:p>
    <w:p>
      <w:pPr>
        <w:numPr>
          <w:ilvl w:val="0"/>
          <w:numId w:val="1002"/>
        </w:numPr>
        <w:pStyle w:val="Compact"/>
      </w:pPr>
      <w:r>
        <w:t xml:space="preserve">Proficiency in assistive technologies aligned with Ontario's Education Technology Standards</w:t>
      </w:r>
    </w:p>
    <w:bookmarkEnd w:id="22"/>
    <w:bookmarkStart w:id="23" w:name="marketing-objectives"/>
    <w:p>
      <w:pPr>
        <w:pStyle w:val="Heading2"/>
      </w:pPr>
      <w:r>
        <w:t xml:space="preserve">Marketing Objectives</w:t>
      </w:r>
    </w:p>
    <w:p>
      <w:pPr>
        <w:pStyle w:val="FirstParagraph"/>
      </w:pPr>
      <w:r>
        <w:t xml:space="preserve">By Q3 2025, achieve:</w:t>
      </w:r>
    </w:p>
    <w:p>
      <w:pPr>
        <w:numPr>
          <w:ilvl w:val="0"/>
          <w:numId w:val="1003"/>
        </w:numPr>
        <w:pStyle w:val="Compact"/>
      </w:pPr>
      <w:r>
        <w:t xml:space="preserve">A 40% reduction in time-to-fill Special Education Teacher vacancies across Toronto school boards</w:t>
      </w:r>
    </w:p>
    <w:p>
      <w:pPr>
        <w:numPr>
          <w:ilvl w:val="0"/>
          <w:numId w:val="1003"/>
        </w:numPr>
        <w:pStyle w:val="Compact"/>
      </w:pPr>
      <w:r>
        <w:t xml:space="preserve">1,200 qualified applicants from targeted channels (up from current 650 annually)</w:t>
      </w:r>
    </w:p>
    <w:p>
      <w:pPr>
        <w:numPr>
          <w:ilvl w:val="0"/>
          <w:numId w:val="1003"/>
        </w:numPr>
        <w:pStyle w:val="Compact"/>
      </w:pPr>
      <w:r>
        <w:t xml:space="preserve">95% candidate satisfaction with recruitment experience (measured via post-application survey)</w:t>
      </w:r>
    </w:p>
    <w:p>
      <w:pPr>
        <w:numPr>
          <w:ilvl w:val="0"/>
          <w:numId w:val="1003"/>
        </w:numPr>
        <w:pStyle w:val="Compact"/>
      </w:pPr>
      <w:r>
        <w:t xml:space="preserve">Placement of 75% of hires in schools serving high-needs communities within Toronto</w:t>
      </w:r>
    </w:p>
    <w:bookmarkEnd w:id="23"/>
    <w:bookmarkStart w:id="28" w:name="X0667a063f7270da7bd5f5228cfada0e28d473fa"/>
    <w:p>
      <w:pPr>
        <w:pStyle w:val="Heading2"/>
      </w:pPr>
      <w:r>
        <w:t xml:space="preserve">Marketing Strategies &amp; Tactics: Canada Toronto-Focused Approach</w:t>
      </w:r>
    </w:p>
    <w:bookmarkStart w:id="24" w:name="X3672ec8f36f66397811acdf6747b8d4c2cf9f6f"/>
    <w:p>
      <w:pPr>
        <w:pStyle w:val="Heading3"/>
      </w:pPr>
      <w:r>
        <w:t xml:space="preserve">Tactic 1: Digital Campaigns with Localized Messaging</w:t>
      </w:r>
    </w:p>
    <w:p>
      <w:pPr>
        <w:pStyle w:val="FirstParagraph"/>
      </w:pPr>
      <w:r>
        <w:t xml:space="preserve">We will deploy geo-targeted social media ads (LinkedIn, Facebook, Instagram) in Toronto and surrounding Ontario regions highlighting Toronto's unique advantages:</w:t>
      </w:r>
    </w:p>
    <w:p>
      <w:pPr>
        <w:numPr>
          <w:ilvl w:val="0"/>
          <w:numId w:val="1004"/>
        </w:numPr>
        <w:pStyle w:val="Compact"/>
      </w:pPr>
      <w:r>
        <w:t xml:space="preserve">Feature testimonials from current Special Education Teachers in Toronto schools discussing professional growth opportunities</w:t>
      </w:r>
    </w:p>
    <w:p>
      <w:pPr>
        <w:numPr>
          <w:ilvl w:val="0"/>
          <w:numId w:val="1004"/>
        </w:numPr>
        <w:pStyle w:val="Compact"/>
      </w:pPr>
      <w:r>
        <w:t xml:space="preserve">Showcase Toronto-specific benefits: "Teach in 1 of Canada's top 5 global cities with subsidized childcare" or "Live within walking distance of your school in downtown Toronto"</w:t>
      </w:r>
    </w:p>
    <w:p>
      <w:pPr>
        <w:numPr>
          <w:ilvl w:val="0"/>
          <w:numId w:val="1004"/>
        </w:numPr>
        <w:pStyle w:val="Compact"/>
      </w:pPr>
      <w:r>
        <w:t xml:space="preserve">Use Canadian-English terminology exclusively (e.g., "OCT license," "IEP," not American equivalents)</w:t>
      </w:r>
    </w:p>
    <w:bookmarkEnd w:id="24"/>
    <w:bookmarkStart w:id="25" w:name="X434ab11b709a6a10991e8d566d78035f3c9685d"/>
    <w:p>
      <w:pPr>
        <w:pStyle w:val="Heading3"/>
      </w:pPr>
      <w:r>
        <w:t xml:space="preserve">Tactic 2: Strategic Partnerships with Ontario Teacher Education Programs</w:t>
      </w:r>
    </w:p>
    <w:p>
      <w:pPr>
        <w:pStyle w:val="FirstParagraph"/>
      </w:pPr>
      <w:r>
        <w:t xml:space="preserve">Collaborate with faculties at OISE (University of Toronto), York University, and Brock University to:</w:t>
      </w:r>
    </w:p>
    <w:p>
      <w:pPr>
        <w:numPr>
          <w:ilvl w:val="0"/>
          <w:numId w:val="1005"/>
        </w:numPr>
        <w:pStyle w:val="Compact"/>
      </w:pPr>
      <w:r>
        <w:t xml:space="preserve">Host "Toronto Special Ed Career Fairs" on campus featuring TDSB recruiters</w:t>
      </w:r>
    </w:p>
    <w:p>
      <w:pPr>
        <w:numPr>
          <w:ilvl w:val="0"/>
          <w:numId w:val="1005"/>
        </w:numPr>
        <w:pStyle w:val="Compact"/>
      </w:pPr>
      <w:r>
        <w:t xml:space="preserve">Create sponsored placements for final-year students in Toronto school boards</w:t>
      </w:r>
    </w:p>
    <w:p>
      <w:pPr>
        <w:numPr>
          <w:ilvl w:val="0"/>
          <w:numId w:val="1005"/>
        </w:numPr>
        <w:pStyle w:val="Compact"/>
      </w:pPr>
      <w:r>
        <w:t xml:space="preserve">Develop co-branded webinars: "Navigating Ontario's Special Education System: A Toronto Educator's Perspective"</w:t>
      </w:r>
    </w:p>
    <w:bookmarkEnd w:id="25"/>
    <w:bookmarkStart w:id="26" w:name="tactic-3-community-immersion-initiatives"/>
    <w:p>
      <w:pPr>
        <w:pStyle w:val="Heading3"/>
      </w:pPr>
      <w:r>
        <w:t xml:space="preserve">Tactic 3: Community Immersion Initiatives</w:t>
      </w:r>
    </w:p>
    <w:p>
      <w:pPr>
        <w:pStyle w:val="FirstParagraph"/>
      </w:pPr>
      <w:r>
        <w:t xml:space="preserve">Position Toronto as a culturally rich environment for educators through:</w:t>
      </w:r>
    </w:p>
    <w:p>
      <w:pPr>
        <w:numPr>
          <w:ilvl w:val="0"/>
          <w:numId w:val="1006"/>
        </w:numPr>
        <w:pStyle w:val="Compact"/>
      </w:pPr>
      <w:r>
        <w:t xml:space="preserve">Partnering with organizations like the Black Educators' Association of Ontario and Toronto Native Child and Family Services to co-host cultural competency workshops</w:t>
      </w:r>
    </w:p>
    <w:p>
      <w:pPr>
        <w:numPr>
          <w:ilvl w:val="0"/>
          <w:numId w:val="1006"/>
        </w:numPr>
        <w:pStyle w:val="Compact"/>
      </w:pPr>
      <w:r>
        <w:t xml:space="preserve">Offering "Toronto Teacher Experience" weekend tours featuring school visits, neighborhood exploration, and community meetups</w:t>
      </w:r>
    </w:p>
    <w:p>
      <w:pPr>
        <w:numPr>
          <w:ilvl w:val="0"/>
          <w:numId w:val="1006"/>
        </w:numPr>
        <w:pStyle w:val="Compact"/>
      </w:pPr>
      <w:r>
        <w:t xml:space="preserve">Highlighting Toronto's investment in special education: "Ontario allocates $1.2B annually for special needs funding – Toronto receives 35% of provincial funds"</w:t>
      </w:r>
    </w:p>
    <w:bookmarkEnd w:id="26"/>
    <w:bookmarkStart w:id="27" w:name="tactic-4-competitive-employer-branding"/>
    <w:p>
      <w:pPr>
        <w:pStyle w:val="Heading3"/>
      </w:pPr>
      <w:r>
        <w:t xml:space="preserve">Tactic 4: Competitive Employer Branding</w:t>
      </w:r>
    </w:p>
    <w:p>
      <w:pPr>
        <w:pStyle w:val="FirstParagraph"/>
      </w:pPr>
      <w:r>
        <w:t xml:space="preserve">Reframe the role beyond job description to emphasize professional purpose:</w:t>
      </w:r>
    </w:p>
    <w:p>
      <w:pPr>
        <w:numPr>
          <w:ilvl w:val="0"/>
          <w:numId w:val="1007"/>
        </w:numPr>
        <w:pStyle w:val="Compact"/>
      </w:pPr>
      <w:r>
        <w:t xml:space="preserve">"Become a Champion for Inclusion in Canada's Most Diverse City" (tagline)</w:t>
      </w:r>
    </w:p>
    <w:p>
      <w:pPr>
        <w:numPr>
          <w:ilvl w:val="0"/>
          <w:numId w:val="1007"/>
        </w:numPr>
        <w:pStyle w:val="Compact"/>
      </w:pPr>
      <w:r>
        <w:t xml:space="preserve">Showcase Toronto-specific support structures: "Mentorship programs with 15+ years of Toronto Special Ed leadership"</w:t>
      </w:r>
    </w:p>
    <w:p>
      <w:pPr>
        <w:numPr>
          <w:ilvl w:val="0"/>
          <w:numId w:val="1007"/>
        </w:numPr>
        <w:pStyle w:val="Compact"/>
      </w:pPr>
      <w:r>
        <w:t xml:space="preserve">Emphasize work-life balance: "Toronto's public transit network means a 20-minute commute to your classroom in the heart of Canada's education hub"</w:t>
      </w:r>
    </w:p>
    <w:bookmarkEnd w:id="27"/>
    <w:bookmarkEnd w:id="28"/>
    <w:bookmarkStart w:id="29" w:name="budget-resource-allocation"/>
    <w:p>
      <w:pPr>
        <w:pStyle w:val="Heading2"/>
      </w:pPr>
      <w:r>
        <w:t xml:space="preserve">Budget &amp; Resource Allocation</w:t>
      </w:r>
    </w:p>
    <w:p>
      <w:pPr>
        <w:pStyle w:val="FirstParagraph"/>
      </w:pPr>
      <w:r>
        <w:t xml:space="preserve">Allocating $185,000 over 12 months specifically for Toronto-focused recruitment:</w:t>
      </w:r>
    </w:p>
    <w:p>
      <w:pPr>
        <w:numPr>
          <w:ilvl w:val="0"/>
          <w:numId w:val="1008"/>
        </w:numPr>
        <w:pStyle w:val="Compact"/>
      </w:pPr>
      <w:r>
        <w:t xml:space="preserve">65% Digital advertising (LinkedIn, Google Ads targeting Ontario locations)</w:t>
      </w:r>
    </w:p>
    <w:p>
      <w:pPr>
        <w:numPr>
          <w:ilvl w:val="0"/>
          <w:numId w:val="1008"/>
        </w:numPr>
        <w:pStyle w:val="Compact"/>
      </w:pPr>
      <w:r>
        <w:t xml:space="preserve">25% Partnership development (university events, community organization fees)</w:t>
      </w:r>
    </w:p>
    <w:p>
      <w:pPr>
        <w:numPr>
          <w:ilvl w:val="0"/>
          <w:numId w:val="1008"/>
        </w:numPr>
        <w:pStyle w:val="Compact"/>
      </w:pPr>
      <w:r>
        <w:t xml:space="preserve">10% Content production (video testimonials, localized web assets)</w:t>
      </w:r>
    </w:p>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Lay foundation: Partner with OISE, launch Toronto-specific website microsite, develop cultural competency content</w:t>
      </w:r>
    </w:p>
    <w:p>
      <w:pPr>
        <w:pStyle w:val="BodyText"/>
      </w:pPr>
      <w:r>
        <w:t xml:space="preserve">Q2 2024</w:t>
      </w:r>
    </w:p>
    <w:p>
      <w:pPr>
        <w:pStyle w:val="BodyText"/>
      </w:pPr>
      <w:r>
        <w:t xml:space="preserve">Host first "Toronto Special Ed Career Fair" at University of Toronto; begin geo-targeted social campaigns</w:t>
      </w:r>
    </w:p>
    <w:p>
      <w:pPr>
        <w:pStyle w:val="BodyText"/>
      </w:pPr>
      <w:r>
        <w:t xml:space="preserve">Q3 2024</w:t>
      </w:r>
    </w:p>
    <w:p>
      <w:pPr>
        <w:pStyle w:val="BodyText"/>
      </w:pPr>
      <w:r>
        <w:t xml:space="preserve">Deploy community immersion weekend tours; analyze first cohort of applicants from targeted channels</w:t>
      </w:r>
    </w:p>
    <w:p>
      <w:pPr>
        <w:pStyle w:val="BodyText"/>
      </w:pPr>
      <w:r>
        <w:t xml:space="preserve">Q4 2024</w:t>
      </w:r>
    </w:p>
    <w:p>
      <w:pPr>
        <w:pStyle w:val="BodyText"/>
      </w:pPr>
      <w:r>
        <w:t xml:space="preserve">Evaluate metrics against objectives; refine strategy for Toronto's 2025 recruitment cycle</w:t>
      </w:r>
    </w:p>
    <w:bookmarkEnd w:id="30"/>
    <w:bookmarkStart w:id="31" w:name="X352c47b27f1006b442860bb93aa8f3aeb61b225"/>
    <w:p>
      <w:pPr>
        <w:pStyle w:val="Heading2"/>
      </w:pPr>
      <w:r>
        <w:t xml:space="preserve">Evaluation Metrics: Measuring Success in Canada Toronto Context</w:t>
      </w:r>
    </w:p>
    <w:p>
      <w:pPr>
        <w:pStyle w:val="FirstParagraph"/>
      </w:pPr>
      <w:r>
        <w:t xml:space="preserve">We measure success through three lenses:</w:t>
      </w:r>
    </w:p>
    <w:p>
      <w:pPr>
        <w:numPr>
          <w:ilvl w:val="0"/>
          <w:numId w:val="1009"/>
        </w:numPr>
        <w:pStyle w:val="Compact"/>
      </w:pPr>
      <w:r>
        <w:rPr>
          <w:bCs/>
          <w:b/>
        </w:rPr>
        <w:t xml:space="preserve">Quantitative:</w:t>
      </w:r>
      <w:r>
        <w:t xml:space="preserve"> </w:t>
      </w:r>
      <w:r>
        <w:t xml:space="preserve">Vacancy fill rate within 60 days (target: 85% by Q3 2025), cost-per-hire reduction (target: 25% below industry average)</w:t>
      </w:r>
    </w:p>
    <w:p>
      <w:pPr>
        <w:numPr>
          <w:ilvl w:val="0"/>
          <w:numId w:val="1009"/>
        </w:numPr>
        <w:pStyle w:val="Compact"/>
      </w:pPr>
      <w:r>
        <w:rPr>
          <w:bCs/>
          <w:b/>
        </w:rPr>
        <w:t xml:space="preserve">Qualitative:</w:t>
      </w:r>
      <w:r>
        <w:t xml:space="preserve"> </w:t>
      </w:r>
      <w:r>
        <w:t xml:space="preserve">Candidate feedback on Toronto-specific value proposition ("Did the campaign accurately represent life as a Special Education Teacher in Canada's largest city?")</w:t>
      </w:r>
    </w:p>
    <w:p>
      <w:pPr>
        <w:numPr>
          <w:ilvl w:val="0"/>
          <w:numId w:val="1009"/>
        </w:numPr>
        <w:pStyle w:val="Compact"/>
      </w:pPr>
      <w:r>
        <w:rPr>
          <w:bCs/>
          <w:b/>
        </w:rPr>
        <w:t xml:space="preserve">Impact:</w:t>
      </w:r>
      <w:r>
        <w:t xml:space="preserve"> </w:t>
      </w:r>
      <w:r>
        <w:t xml:space="preserve">Retention rate of hired teachers after 12 months (target: 90% vs industry average of 78%)</w:t>
      </w:r>
    </w:p>
    <w:bookmarkEnd w:id="31"/>
    <w:bookmarkStart w:id="32" w:name="why-toronto-the-canadian-advantage"/>
    <w:p>
      <w:pPr>
        <w:pStyle w:val="Heading2"/>
      </w:pPr>
      <w:r>
        <w:t xml:space="preserve">Why Toronto? The Canadian Advantage</w:t>
      </w:r>
    </w:p>
    <w:p>
      <w:pPr>
        <w:pStyle w:val="FirstParagraph"/>
      </w:pPr>
      <w:r>
        <w:t xml:space="preserve">This Marketing Plan leverages Toronto's unique position in Canada's education ecosystem. Unlike other cities, Toronto offers:</w:t>
      </w:r>
    </w:p>
    <w:p>
      <w:pPr>
        <w:numPr>
          <w:ilvl w:val="0"/>
          <w:numId w:val="1010"/>
        </w:numPr>
        <w:pStyle w:val="Compact"/>
      </w:pPr>
      <w:r>
        <w:t xml:space="preserve">Access to cutting-edge special education research through University of Toronto and SickKids Hospital partnerships</w:t>
      </w:r>
    </w:p>
    <w:p>
      <w:pPr>
        <w:numPr>
          <w:ilvl w:val="0"/>
          <w:numId w:val="1010"/>
        </w:numPr>
        <w:pStyle w:val="Compact"/>
      </w:pPr>
      <w:r>
        <w:t xml:space="preserve">Comprehensive support networks including the Ontario Ministry of Education's Special Education Advisory Committees based in downtown Toronto</w:t>
      </w:r>
    </w:p>
    <w:p>
      <w:pPr>
        <w:numPr>
          <w:ilvl w:val="0"/>
          <w:numId w:val="1010"/>
        </w:numPr>
        <w:pStyle w:val="Compact"/>
      </w:pPr>
      <w:r>
        <w:t xml:space="preserve">Cultural authenticity: Teachers live alongside their students in multicultural neighborhoods, enabling genuine community integration – a critical factor for effective Special Education Teacher practice in Canada Toronto</w:t>
      </w:r>
    </w:p>
    <w:p>
      <w:pPr>
        <w:pStyle w:val="FirstParagraph"/>
      </w:pPr>
      <w:r>
        <w:t xml:space="preserve">By embedding "Canada Toronto" as the central narrative – not just a location but an ecosystem of opportunity – this Marketing Plan transforms recruitment from transactional to aspirational. We position the role not merely as employment, but as joining a movement where every Special Education Teacher in Canada Toronto contributes to building one of the world's most inclusive education systems.</w:t>
      </w:r>
    </w:p>
    <w:p>
      <w:pPr>
        <w:pStyle w:val="BodyText"/>
      </w:pPr>
      <w:r>
        <w:rPr>
          <w:bCs/>
          <w:b/>
        </w:rPr>
        <w:t xml:space="preserve">Conclusion</w:t>
      </w:r>
      <w:r>
        <w:t xml:space="preserve">: This plan delivers a market-ready strategy to solve Toronto's Special Education Teacher shortage by aligning recruitment with the city's cultural identity and educational priorities. Every tactic reinforces that Toronto isn't just where you work, but where you belong as an educator in Canada – creating a sustainable pipeline of talent ready to transform learning for every student.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Special Education Teacher Position in Canada Toronto</dc:title>
  <dc:creator/>
  <dc:language>en</dc:language>
  <cp:keywords/>
  <dcterms:created xsi:type="dcterms:W3CDTF">2026-07-23T14:02:00Z</dcterms:created>
  <dcterms:modified xsi:type="dcterms:W3CDTF">2026-07-23T14:02:00Z</dcterms:modified>
</cp:coreProperties>
</file>

<file path=docProps/custom.xml><?xml version="1.0" encoding="utf-8"?>
<Properties xmlns="http://schemas.openxmlformats.org/officeDocument/2006/custom-properties" xmlns:vt="http://schemas.openxmlformats.org/officeDocument/2006/docPropsVTypes"/>
</file>