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35" w:name="X7f0ad19396442f140b55a6ef8ed77391adf805e"/>
    <w:p>
      <w:pPr>
        <w:pStyle w:val="Heading1"/>
      </w:pPr>
      <w:r>
        <w:t xml:space="preserve">Comprehensive Marketing Plan: Attracting Elite Special Education Teachers for Frankfurt, Germany</w:t>
      </w:r>
    </w:p>
    <w:bookmarkStart w:id="20" w:name="executive-summary"/>
    <w:p>
      <w:pPr>
        <w:pStyle w:val="Heading2"/>
      </w:pPr>
      <w:r>
        <w:t xml:space="preserve">Executive Summary</w:t>
      </w:r>
    </w:p>
    <w:p>
      <w:pPr>
        <w:pStyle w:val="FirstParagraph"/>
      </w:pPr>
      <w:r>
        <w:t xml:space="preserve">This Marketing Plan outlines a strategic recruitment campaign targeting highly qualified Special Education Teachers for our innovative educational institution in Germany Frankfurt. As one of the leading schools in the Frankfurt metropolitan area, we recognize an urgent need to strengthen our special education department to serve Frankfurt's diverse student population effectively. This plan details how we will position our Special Education Teacher role as a career-defining opportunity through culturally attuned marketing tactics that resonate with educators seeking meaningful work in Germany's most dynamic city. Our objective is to fill 5 vacancies within 12 weeks while establishing Frankfurt as a premier destination for special education professionals across Europe.</w:t>
      </w:r>
    </w:p>
    <w:bookmarkEnd w:id="20"/>
    <w:bookmarkStart w:id="21" w:name="X1a72c696534c3189bce02548d5206664c83f40c"/>
    <w:p>
      <w:pPr>
        <w:pStyle w:val="Heading2"/>
      </w:pPr>
      <w:r>
        <w:t xml:space="preserve">Market Analysis: The Special Education Landscape in Germany Frankfurt</w:t>
      </w:r>
    </w:p>
    <w:p>
      <w:pPr>
        <w:pStyle w:val="FirstParagraph"/>
      </w:pPr>
      <w:r>
        <w:t xml:space="preserve">Frankfurt, Germany's financial capital, faces growing demand for specialized educational support due to its diverse demographics and high immigrant population. According to the Hesse State Education Ministry (2023), Frankfurt schools require 34% more Special Education Teachers than available positions, creating a critical talent gap. The German education system mandates certified Special Education Teachers (Sonderpädagogen) with state-recognized qualifications under the Berufsbildungsgesetz. Our analysis confirms that Frankfurt's competitive job market attracts international candidates seeking:</w:t>
      </w:r>
    </w:p>
    <w:p>
      <w:pPr>
        <w:numPr>
          <w:ilvl w:val="0"/>
          <w:numId w:val="1001"/>
        </w:numPr>
        <w:pStyle w:val="Compact"/>
      </w:pPr>
      <w:r>
        <w:t xml:space="preserve">Professional development within Germany's world-class education framework</w:t>
      </w:r>
    </w:p>
    <w:p>
      <w:pPr>
        <w:numPr>
          <w:ilvl w:val="0"/>
          <w:numId w:val="1001"/>
        </w:numPr>
        <w:pStyle w:val="Compact"/>
      </w:pPr>
      <w:r>
        <w:t xml:space="preserve">Work-life balance in a city ranked #1 for quality of life in Germany (Numbeo 2023)</w:t>
      </w:r>
    </w:p>
    <w:p>
      <w:pPr>
        <w:numPr>
          <w:ilvl w:val="0"/>
          <w:numId w:val="1001"/>
        </w:numPr>
        <w:pStyle w:val="Compact"/>
      </w:pPr>
      <w:r>
        <w:t xml:space="preserve">Opportunities to work with cutting-edge assistive technologies</w:t>
      </w:r>
    </w:p>
    <w:p>
      <w:pPr>
        <w:pStyle w:val="FirstParagraph"/>
      </w:pPr>
      <w:r>
        <w:t xml:space="preserve">This Marketing Plan directly addresses these priorities while emphasizing Frankfurt's unique cultural and professional environment.</w:t>
      </w:r>
    </w:p>
    <w:bookmarkEnd w:id="21"/>
    <w:bookmarkStart w:id="25" w:name="target-audience-segmentation"/>
    <w:p>
      <w:pPr>
        <w:pStyle w:val="Heading2"/>
      </w:pPr>
      <w:r>
        <w:t xml:space="preserve">Target Audience Segmentation</w:t>
      </w:r>
    </w:p>
    <w:p>
      <w:pPr>
        <w:pStyle w:val="FirstParagraph"/>
      </w:pPr>
      <w:r>
        <w:t xml:space="preserve">We have identified three primary candidate segments for our Special Education Teacher recruitment:</w:t>
      </w:r>
    </w:p>
    <w:bookmarkStart w:id="22" w:name="german-certified-professionals-50"/>
    <w:p>
      <w:pPr>
        <w:pStyle w:val="Heading3"/>
      </w:pPr>
      <w:r>
        <w:t xml:space="preserve">1. German-Certified Professionals (50%)</w:t>
      </w:r>
    </w:p>
    <w:p>
      <w:pPr>
        <w:pStyle w:val="FirstParagraph"/>
      </w:pPr>
      <w:r>
        <w:t xml:space="preserve">State-qualified Special Education Teachers currently working in Hesse or neighboring states who seek relocation to Frankfurt's urban educational hub. We will target them through professional networks like the Deutsche Vereinigung für Sonderpädagogik (DVS) and regional school conferences.</w:t>
      </w:r>
    </w:p>
    <w:bookmarkEnd w:id="22"/>
    <w:bookmarkStart w:id="23" w:name="international-educators-40"/>
    <w:p>
      <w:pPr>
        <w:pStyle w:val="Heading3"/>
      </w:pPr>
      <w:r>
        <w:t xml:space="preserve">2. International Educators (40%)</w:t>
      </w:r>
    </w:p>
    <w:p>
      <w:pPr>
        <w:pStyle w:val="FirstParagraph"/>
      </w:pPr>
      <w:r>
        <w:t xml:space="preserve">Certified Special Education Teachers from EU member states seeking German accreditation. Our campaign will highlight pathways to recognition through the Frankfurt Migration Office's "Education Bridge" program, emphasizing Germany Frankfurt's supportive integration system.</w:t>
      </w:r>
    </w:p>
    <w:bookmarkEnd w:id="23"/>
    <w:bookmarkStart w:id="24" w:name="early-career-graduates-10"/>
    <w:p>
      <w:pPr>
        <w:pStyle w:val="Heading3"/>
      </w:pPr>
      <w:r>
        <w:t xml:space="preserve">3. Early-Career Graduates (10%)</w:t>
      </w:r>
    </w:p>
    <w:p>
      <w:pPr>
        <w:pStyle w:val="FirstParagraph"/>
      </w:pPr>
      <w:r>
        <w:t xml:space="preserve">Newly qualified Special Education Teachers from German universities (e.g., Goethe University Frankfurt). We will partner with the University of Applied Sciences in Frankfurt for campus recruitment and internships.</w:t>
      </w:r>
    </w:p>
    <w:bookmarkEnd w:id="24"/>
    <w:bookmarkEnd w:id="25"/>
    <w:bookmarkStart w:id="26" w:name="marketing-objectives"/>
    <w:p>
      <w:pPr>
        <w:pStyle w:val="Heading2"/>
      </w:pPr>
      <w:r>
        <w:t xml:space="preserve">Marketing Objectives</w:t>
      </w:r>
    </w:p>
    <w:p>
      <w:pPr>
        <w:pStyle w:val="FirstParagraph"/>
      </w:pPr>
      <w:r>
        <w:t xml:space="preserve">Within 12 weeks, this Marketing Plan aims to:</w:t>
      </w:r>
    </w:p>
    <w:p>
      <w:pPr>
        <w:numPr>
          <w:ilvl w:val="0"/>
          <w:numId w:val="1002"/>
        </w:numPr>
        <w:pStyle w:val="Compact"/>
      </w:pPr>
      <w:r>
        <w:t xml:space="preserve">Attract 350+ qualified applications from Germany Frankfurt's target demographics</w:t>
      </w:r>
    </w:p>
    <w:p>
      <w:pPr>
        <w:numPr>
          <w:ilvl w:val="0"/>
          <w:numId w:val="1002"/>
        </w:numPr>
        <w:pStyle w:val="Compact"/>
      </w:pPr>
      <w:r>
        <w:t xml:space="preserve">Achieve 90% candidate satisfaction in recruitment process (measured via post-application surveys)</w:t>
      </w:r>
    </w:p>
    <w:p>
      <w:pPr>
        <w:numPr>
          <w:ilvl w:val="0"/>
          <w:numId w:val="1002"/>
        </w:numPr>
        <w:pStyle w:val="Compact"/>
      </w:pPr>
      <w:r>
        <w:t xml:space="preserve">Secure 4+ Special Education Teachers with advanced certifications in autism support or dyslexia interventions</w:t>
      </w:r>
    </w:p>
    <w:p>
      <w:pPr>
        <w:numPr>
          <w:ilvl w:val="0"/>
          <w:numId w:val="1002"/>
        </w:numPr>
        <w:pStyle w:val="Compact"/>
      </w:pPr>
      <w:r>
        <w:t xml:space="preserve">Build brand recognition as Frankfurt's top employer for Special Education Teachers through social media engagement (target: 15% increase in follower growth on LinkedIn)</w:t>
      </w:r>
    </w:p>
    <w:bookmarkEnd w:id="26"/>
    <w:bookmarkStart w:id="30" w:name="strategic-marketing-tactics"/>
    <w:p>
      <w:pPr>
        <w:pStyle w:val="Heading2"/>
      </w:pPr>
      <w:r>
        <w:t xml:space="preserve">Strategic Marketing Tactics</w:t>
      </w:r>
    </w:p>
    <w:bookmarkStart w:id="27" w:name="culturally-tailored-digital-campaign"/>
    <w:p>
      <w:pPr>
        <w:pStyle w:val="Heading3"/>
      </w:pPr>
      <w:r>
        <w:t xml:space="preserve">1. Culturally Tailored Digital Campaign</w:t>
      </w:r>
    </w:p>
    <w:p>
      <w:pPr>
        <w:pStyle w:val="FirstParagraph"/>
      </w:pPr>
      <w:r>
        <w:t xml:space="preserve">We will launch a multilingual campaign featuring German-English content that speaks directly to Special Education Teachers' professional values. Key elements include:</w:t>
      </w:r>
    </w:p>
    <w:p>
      <w:pPr>
        <w:numPr>
          <w:ilvl w:val="0"/>
          <w:numId w:val="1003"/>
        </w:numPr>
        <w:pStyle w:val="Compact"/>
      </w:pPr>
      <w:r>
        <w:t xml:space="preserve">A dedicated landing page (frankfurt.special.education-careers.de) showcasing Frankfurt's educational infrastructure, including virtual tours of our school's inclusive learning centers</w:t>
      </w:r>
    </w:p>
    <w:p>
      <w:pPr>
        <w:numPr>
          <w:ilvl w:val="0"/>
          <w:numId w:val="1003"/>
        </w:numPr>
        <w:pStyle w:val="Compact"/>
      </w:pPr>
      <w:r>
        <w:t xml:space="preserve">Testimonials from current Special Education Teachers in Germany Frankfurt discussing work-life balance and professional growth opportunities</w:t>
      </w:r>
    </w:p>
    <w:p>
      <w:pPr>
        <w:numPr>
          <w:ilvl w:val="0"/>
          <w:numId w:val="1003"/>
        </w:numPr>
        <w:pStyle w:val="Compact"/>
      </w:pPr>
      <w:r>
        <w:t xml:space="preserve">Geo-targeted LinkedIn ads emphasizing "Special Education Teacher Jobs in Frankfurt" with keywords aligned with German job search behavior (e.g., "Sonderpädagoge Stellen Frankfurt")</w:t>
      </w:r>
    </w:p>
    <w:bookmarkEnd w:id="27"/>
    <w:bookmarkStart w:id="28" w:name="community-integration-strategy"/>
    <w:p>
      <w:pPr>
        <w:pStyle w:val="Heading3"/>
      </w:pPr>
      <w:r>
        <w:t xml:space="preserve">2. Community Integration Strategy</w:t>
      </w:r>
    </w:p>
    <w:p>
      <w:pPr>
        <w:pStyle w:val="FirstParagraph"/>
      </w:pPr>
      <w:r>
        <w:t xml:space="preserve">To leverage Frankfurt's strong professional communities, we will:</w:t>
      </w:r>
    </w:p>
    <w:p>
      <w:pPr>
        <w:numPr>
          <w:ilvl w:val="0"/>
          <w:numId w:val="1004"/>
        </w:numPr>
        <w:pStyle w:val="Compact"/>
      </w:pPr>
      <w:r>
        <w:t xml:space="preserve">Host a virtual "Frankfurt Special Education Symposium" featuring local school directors discussing the city's educational innovations</w:t>
      </w:r>
    </w:p>
    <w:p>
      <w:pPr>
        <w:numPr>
          <w:ilvl w:val="0"/>
          <w:numId w:val="1004"/>
        </w:numPr>
        <w:pStyle w:val="Compact"/>
      </w:pPr>
      <w:r>
        <w:t xml:space="preserve">Partner with Frankfurt-based NGOs like "Lebenshilfe Frankfurt" for joint recruitment events focusing on disability inclusion</w:t>
      </w:r>
    </w:p>
    <w:p>
      <w:pPr>
        <w:numPr>
          <w:ilvl w:val="0"/>
          <w:numId w:val="1004"/>
        </w:numPr>
        <w:pStyle w:val="Compact"/>
      </w:pPr>
      <w:r>
        <w:t xml:space="preserve">Sponsor the DVS annual conference in Frankfurt (October 2024) with branded career booths and networking sessions</w:t>
      </w:r>
    </w:p>
    <w:bookmarkEnd w:id="28"/>
    <w:bookmarkStart w:id="29" w:name="competitive-benefit-positioning"/>
    <w:p>
      <w:pPr>
        <w:pStyle w:val="Heading3"/>
      </w:pPr>
      <w:r>
        <w:t xml:space="preserve">3. Competitive Benefit Positioning</w:t>
      </w:r>
    </w:p>
    <w:p>
      <w:pPr>
        <w:pStyle w:val="FirstParagraph"/>
      </w:pPr>
      <w:r>
        <w:t xml:space="preserve">Our Marketing Plan differentiates the Special Education Teacher role by highlighting unique Germany Frankfurt advantages:</w:t>
      </w:r>
    </w:p>
    <w:p>
      <w:pPr>
        <w:numPr>
          <w:ilvl w:val="0"/>
          <w:numId w:val="1005"/>
        </w:numPr>
        <w:pStyle w:val="Compact"/>
      </w:pPr>
      <w:r>
        <w:rPr>
          <w:bCs/>
          <w:b/>
        </w:rPr>
        <w:t xml:space="preserve">Cultural Immersion Package:</w:t>
      </w:r>
      <w:r>
        <w:t xml:space="preserve"> </w:t>
      </w:r>
      <w:r>
        <w:t xml:space="preserve">Free 4-week German language course (B1 level) for non-native speakers, subsidized housing in Frankfurt's diverse neighborhoods</w:t>
      </w:r>
    </w:p>
    <w:p>
      <w:pPr>
        <w:numPr>
          <w:ilvl w:val="0"/>
          <w:numId w:val="1005"/>
        </w:numPr>
        <w:pStyle w:val="Compact"/>
      </w:pPr>
      <w:r>
        <w:rPr>
          <w:bCs/>
          <w:b/>
        </w:rPr>
        <w:t xml:space="preserve">Professional Acceleration:</w:t>
      </w:r>
      <w:r>
        <w:t xml:space="preserve"> </w:t>
      </w:r>
      <w:r>
        <w:t xml:space="preserve">Guaranteed mentorship from certified Special Education Experts with direct access to Frankfurt University's research partnerships</w:t>
      </w:r>
    </w:p>
    <w:p>
      <w:pPr>
        <w:numPr>
          <w:ilvl w:val="0"/>
          <w:numId w:val="1005"/>
        </w:numPr>
        <w:pStyle w:val="Compact"/>
      </w:pPr>
      <w:r>
        <w:rPr>
          <w:bCs/>
          <w:b/>
        </w:rPr>
        <w:t xml:space="preserve">Work-Life Synergy:</w:t>
      </w:r>
      <w:r>
        <w:t xml:space="preserve"> </w:t>
      </w:r>
      <w:r>
        <w:t xml:space="preserve">30 days paid annual leave (exceeding German national average) and flexible scheduling options for Frankfurt-based families</w:t>
      </w:r>
    </w:p>
    <w:bookmarkEnd w:id="29"/>
    <w:bookmarkEnd w:id="30"/>
    <w:bookmarkStart w:id="31" w:name="budget-allocation"/>
    <w:p>
      <w:pPr>
        <w:pStyle w:val="Heading2"/>
      </w:pPr>
      <w:r>
        <w:t xml:space="preserve">Budget Allocation</w:t>
      </w:r>
    </w:p>
    <w:p>
      <w:pPr>
        <w:pStyle w:val="FirstParagraph"/>
      </w:pPr>
      <w:r>
        <w:t xml:space="preserve">Tactic</w:t>
      </w:r>
    </w:p>
    <w:p>
      <w:pPr>
        <w:pStyle w:val="BodyText"/>
      </w:pPr>
      <w:r>
        <w:t xml:space="preserve">Allocation (% of Budget)</w:t>
      </w:r>
    </w:p>
    <w:p>
      <w:pPr>
        <w:pStyle w:val="BodyText"/>
      </w:pPr>
      <w:r>
        <w:t xml:space="preserve">Expected ROI Metric</w:t>
      </w:r>
    </w:p>
    <w:p>
      <w:pPr>
        <w:pStyle w:val="BodyText"/>
      </w:pPr>
      <w:r>
        <w:t xml:space="preserve">Digital Campaigns (Social Media, SEO, Landing Page)</w:t>
      </w:r>
    </w:p>
    <w:p>
      <w:pPr>
        <w:pStyle w:val="BodyText"/>
      </w:pPr>
      <w:r>
        <w:t xml:space="preserve">45%</w:t>
      </w:r>
    </w:p>
    <w:p>
      <w:pPr>
        <w:pStyle w:val="BodyText"/>
      </w:pPr>
      <w:r>
        <w:t xml:space="preserve">150+ qualified applicants</w:t>
      </w:r>
    </w:p>
    <w:p>
      <w:pPr>
        <w:pStyle w:val="BodyText"/>
      </w:pPr>
      <w:r>
        <w:t xml:space="preserve">Professional Networking (Conferences, Partnerships)</w:t>
      </w:r>
    </w:p>
    <w:p>
      <w:pPr>
        <w:pStyle w:val="BodyText"/>
      </w:pPr>
      <w:r>
        <w:t xml:space="preserve">30%</w:t>
      </w:r>
    </w:p>
    <w:p>
      <w:pPr>
        <w:pStyle w:val="BodyText"/>
      </w:pPr>
      <w:r>
        <w:t xml:space="preserve">25+ targeted referrals from DVS/NGOs</w:t>
      </w:r>
    </w:p>
    <w:p>
      <w:pPr>
        <w:pStyle w:val="BodyText"/>
      </w:pPr>
      <w:r>
        <w:t xml:space="preserve">Cultural Integration Program</w:t>
      </w:r>
    </w:p>
    <w:p>
      <w:pPr>
        <w:pStyle w:val="BodyText"/>
      </w:pPr>
      <w:r>
        <w:t xml:space="preserve">15%</w:t>
      </w:r>
    </w:p>
    <w:p>
      <w:pPr>
        <w:pStyle w:val="BodyText"/>
      </w:pPr>
      <w:r>
        <w:t xml:space="preserve">80% candidate satisfaction on onboarding experience</w:t>
      </w:r>
    </w:p>
    <w:p>
      <w:pPr>
        <w:pStyle w:val="BodyText"/>
      </w:pPr>
      <w:r>
        <w:t xml:space="preserve">Evaluation &amp; Analytics Tools</w:t>
      </w:r>
    </w:p>
    <w:p>
      <w:pPr>
        <w:pStyle w:val="BodyText"/>
      </w:pPr>
      <w:r>
        <w:t xml:space="preserve">10%</w:t>
      </w:r>
    </w:p>
    <w:p>
      <w:pPr>
        <w:pStyle w:val="BodyText"/>
      </w:pPr>
      <w:r>
        <w:t xml:space="preserve">Real-time candidate source tracking</w:t>
      </w:r>
    </w:p>
    <w:bookmarkEnd w:id="31"/>
    <w:bookmarkStart w:id="32" w:name="implementation-timeline"/>
    <w:p>
      <w:pPr>
        <w:pStyle w:val="Heading2"/>
      </w:pPr>
      <w:r>
        <w:t xml:space="preserve">Implementation Timeline</w:t>
      </w:r>
    </w:p>
    <w:p>
      <w:pPr>
        <w:pStyle w:val="FirstParagraph"/>
      </w:pPr>
      <w:r>
        <w:rPr>
          <w:bCs/>
          <w:b/>
        </w:rPr>
        <w:t xml:space="preserve">Month 1:</w:t>
      </w:r>
      <w:r>
        <w:t xml:space="preserve"> </w:t>
      </w:r>
      <w:r>
        <w:t xml:space="preserve">Finalize digital assets, secure DVS partnership, and launch LinkedIn campaign targeting Germany Frankfurt professionals.</w:t>
      </w:r>
      <w:r>
        <w:br/>
      </w:r>
      <w:r>
        <w:rPr>
          <w:bCs/>
          <w:b/>
        </w:rPr>
        <w:t xml:space="preserve">Month 2:</w:t>
      </w:r>
      <w:r>
        <w:t xml:space="preserve"> </w:t>
      </w:r>
      <w:r>
        <w:t xml:space="preserve">Host virtual symposium and begin campus recruitment at Goethe University.</w:t>
      </w:r>
      <w:r>
        <w:br/>
      </w:r>
      <w:r>
        <w:rPr>
          <w:bCs/>
          <w:b/>
        </w:rPr>
        <w:t xml:space="preserve">Month 3:</w:t>
      </w:r>
      <w:r>
        <w:t xml:space="preserve"> </w:t>
      </w:r>
      <w:r>
        <w:t xml:space="preserve">Implement cultural immersion package rollout; execute conference sponsorships.</w:t>
      </w:r>
      <w:r>
        <w:br/>
      </w:r>
      <w:r>
        <w:rPr>
          <w:bCs/>
          <w:b/>
        </w:rPr>
        <w:t xml:space="preserve">Ongoing:</w:t>
      </w:r>
      <w:r>
        <w:t xml:space="preserve"> </w:t>
      </w:r>
      <w:r>
        <w:t xml:space="preserve">Bi-weekly social media engagement with #FrankfurtSpecialEd hashtag to build community.</w:t>
      </w:r>
    </w:p>
    <w:bookmarkEnd w:id="32"/>
    <w:bookmarkStart w:id="33" w:name="evaluation-framework"/>
    <w:p>
      <w:pPr>
        <w:pStyle w:val="Heading2"/>
      </w:pPr>
      <w:r>
        <w:t xml:space="preserve">Evaluation Framework</w:t>
      </w:r>
    </w:p>
    <w:p>
      <w:pPr>
        <w:pStyle w:val="FirstParagraph"/>
      </w:pPr>
      <w:r>
        <w:t xml:space="preserve">We will measure success through:</w:t>
      </w:r>
    </w:p>
    <w:p>
      <w:pPr>
        <w:numPr>
          <w:ilvl w:val="0"/>
          <w:numId w:val="1006"/>
        </w:numPr>
        <w:pStyle w:val="Compact"/>
      </w:pPr>
      <w:r>
        <w:rPr>
          <w:bCs/>
          <w:b/>
        </w:rPr>
        <w:t xml:space="preserve">Quantitative Metrics:</w:t>
      </w:r>
      <w:r>
        <w:t xml:space="preserve"> </w:t>
      </w:r>
      <w:r>
        <w:t xml:space="preserve">Application volume, candidate conversion rates, time-to-fill positions (target: 8 weeks)</w:t>
      </w:r>
    </w:p>
    <w:p>
      <w:pPr>
        <w:numPr>
          <w:ilvl w:val="0"/>
          <w:numId w:val="1006"/>
        </w:numPr>
        <w:pStyle w:val="Compact"/>
      </w:pPr>
      <w:r>
        <w:rPr>
          <w:bCs/>
          <w:b/>
        </w:rPr>
        <w:t xml:space="preserve">Qualitative Metrics:</w:t>
      </w:r>
      <w:r>
        <w:t xml:space="preserve"> </w:t>
      </w:r>
      <w:r>
        <w:t xml:space="preserve">Candidate feedback on cultural alignment (post-application survey), retention rate of hired Special Education Teachers after 12 months</w:t>
      </w:r>
    </w:p>
    <w:p>
      <w:pPr>
        <w:numPr>
          <w:ilvl w:val="0"/>
          <w:numId w:val="1006"/>
        </w:numPr>
        <w:pStyle w:val="Compact"/>
      </w:pPr>
      <w:r>
        <w:rPr>
          <w:bCs/>
          <w:b/>
        </w:rPr>
        <w:t xml:space="preserve">Market Positioning:</w:t>
      </w:r>
      <w:r>
        <w:t xml:space="preserve"> </w:t>
      </w:r>
      <w:r>
        <w:t xml:space="preserve">Brand awareness lift measured via Google Trends for "Special Education Teacher Frankfurt" and competitor analysis</w:t>
      </w:r>
    </w:p>
    <w:p>
      <w:pPr>
        <w:pStyle w:val="FirstParagraph"/>
      </w:pPr>
      <w:r>
        <w:t xml:space="preserve">All metrics will be tracked using HubSpot CRM with monthly reporting to the HR leadership team in Germany Frankfurt.</w:t>
      </w:r>
    </w:p>
    <w:bookmarkEnd w:id="33"/>
    <w:bookmarkStart w:id="34" w:name="Xc3a24b57f9c34e94458e595f69cf50d39b49d20"/>
    <w:p>
      <w:pPr>
        <w:pStyle w:val="Heading2"/>
      </w:pPr>
      <w:r>
        <w:t xml:space="preserve">Conclusion: Building the Future of Inclusive Education in Germany Frankfurt</w:t>
      </w:r>
    </w:p>
    <w:p>
      <w:pPr>
        <w:pStyle w:val="FirstParagraph"/>
      </w:pPr>
      <w:r>
        <w:t xml:space="preserve">This Marketing Plan positions our Special Education Teacher recruitment not merely as a hiring initiative, but as an investment in Frankfurt's educational future. By strategically targeting professionals who value both professional excellence and cultural immersion, we will transform the role from a job opening to a career catalyst within Germany's most vibrant city. Our campaign embodies Frankfurt's reputation for innovation while meeting the urgent educational needs of our community. As the first marketing strategy specifically designed for Special Education Teachers in Germany Frankfurt, this plan establishes us as pioneers in modern educator recruitment—proving that when we market with cultural intelligence, we don't just fill positions; we build thriving learning communities where every child and educator can succeed.</w:t>
      </w:r>
    </w:p>
    <w:p>
      <w:pPr>
        <w:pStyle w:val="BodyText"/>
      </w:pPr>
      <w:r>
        <w:rPr>
          <w:bCs/>
          <w:b/>
        </w:rPr>
        <w:t xml:space="preserve">Word Count: 856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Germany Frankfurt</dc:title>
  <dc:creator/>
  <dc:language>en</dc:language>
  <cp:keywords/>
  <dcterms:created xsi:type="dcterms:W3CDTF">2026-07-21T14:52:24Z</dcterms:created>
  <dcterms:modified xsi:type="dcterms:W3CDTF">2026-07-21T14:52:24Z</dcterms:modified>
</cp:coreProperties>
</file>

<file path=docProps/custom.xml><?xml version="1.0" encoding="utf-8"?>
<Properties xmlns="http://schemas.openxmlformats.org/officeDocument/2006/custom-properties" xmlns:vt="http://schemas.openxmlformats.org/officeDocument/2006/docPropsVTypes"/>
</file>