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Marketing</w:t>
      </w:r>
      <w:r>
        <w:t xml:space="preserve"> </w:t>
      </w:r>
      <w:r>
        <w:t xml:space="preserve">Plan:</w:t>
      </w:r>
      <w:r>
        <w:t xml:space="preserve"> </w:t>
      </w:r>
      <w:r>
        <w:t xml:space="preserve">Munich,</w:t>
      </w:r>
      <w:r>
        <w:t xml:space="preserve"> </w:t>
      </w:r>
      <w:r>
        <w:t xml:space="preserve">Germany</w:t>
      </w:r>
    </w:p>
    <w:bookmarkStart w:id="31" w:name="X0498638acb5845533a23d967f10ffed6b304a2a"/>
    <w:p>
      <w:pPr>
        <w:pStyle w:val="Heading1"/>
      </w:pPr>
      <w:r>
        <w:t xml:space="preserve">Special Education Teacher Career Development &amp; Market Positioning Strategy for Munich, Germany</w:t>
      </w:r>
    </w:p>
    <w:bookmarkStart w:id="20" w:name="executive-summary"/>
    <w:p>
      <w:pPr>
        <w:pStyle w:val="Heading2"/>
      </w:pPr>
      <w:r>
        <w:t xml:space="preserve">Executive Summary</w:t>
      </w:r>
    </w:p>
    <w:p>
      <w:pPr>
        <w:pStyle w:val="FirstParagraph"/>
      </w:pPr>
      <w:r>
        <w:t xml:space="preserve">This comprehensive Marketing Plan outlines a strategic framework for positioning and advancing a career as a Special Education Teacher within the Munich education ecosystem. Targeting the unique demands of Germany's most dynamic city-region, this plan addresses critical market needs, regulatory requirements, and cultural nuances specific to Munich (München). The document emphasizes actionable steps to maximize employability, professional growth, and societal impact for aspiring or current Special Education Teachers seeking roles in Bavaria's educational hub. With over 200 specialized schools across Munich districts (including Förderschulen and inclusive settings), the demand for qualified professionals is high but requires precise market alignment.</w:t>
      </w:r>
    </w:p>
    <w:bookmarkEnd w:id="20"/>
    <w:bookmarkStart w:id="21" w:name="X683e6da412ded238d668ff1a10e2b3e203bd1fe"/>
    <w:p>
      <w:pPr>
        <w:pStyle w:val="Heading2"/>
      </w:pPr>
      <w:r>
        <w:t xml:space="preserve">Target Market Analysis: Munich, Germany Context</w:t>
      </w:r>
    </w:p>
    <w:p>
      <w:pPr>
        <w:pStyle w:val="FirstParagraph"/>
      </w:pPr>
      <w:r>
        <w:t xml:space="preserve">Munich's education landscape presents a complex yet rewarding environment for Special Education Teachers. Key drivers include:</w:t>
      </w:r>
    </w:p>
    <w:p>
      <w:pPr>
        <w:numPr>
          <w:ilvl w:val="0"/>
          <w:numId w:val="1001"/>
        </w:numPr>
        <w:pStyle w:val="Compact"/>
      </w:pPr>
      <w:r>
        <w:rPr>
          <w:bCs/>
          <w:b/>
        </w:rPr>
        <w:t xml:space="preserve">Demographic Demand:</w:t>
      </w:r>
      <w:r>
        <w:t xml:space="preserve"> </w:t>
      </w:r>
      <w:r>
        <w:t xml:space="preserve">Munich's growing population (over 1.5 million) and high immigrant density increase the need for specialized support in schools like those operated by the Bayerisches Staatsministerium für Bildung und Kultur.</w:t>
      </w:r>
    </w:p>
    <w:p>
      <w:pPr>
        <w:numPr>
          <w:ilvl w:val="0"/>
          <w:numId w:val="1001"/>
        </w:numPr>
        <w:pStyle w:val="Compact"/>
      </w:pPr>
      <w:r>
        <w:rPr>
          <w:bCs/>
          <w:b/>
        </w:rPr>
        <w:t xml:space="preserve">Legal Framework:</w:t>
      </w:r>
      <w:r>
        <w:t xml:space="preserve"> </w:t>
      </w:r>
      <w:r>
        <w:t xml:space="preserve">Compliance with German federal law (Schulentwicklungsgesetz) and Bavarian state regulations is non-negotiable. Munich schools prioritize candidates with verified Fachrichtung für Sonderpädagogik certification.</w:t>
      </w:r>
    </w:p>
    <w:p>
      <w:pPr>
        <w:numPr>
          <w:ilvl w:val="0"/>
          <w:numId w:val="1001"/>
        </w:numPr>
        <w:pStyle w:val="Compact"/>
      </w:pPr>
      <w:r>
        <w:rPr>
          <w:bCs/>
          <w:b/>
        </w:rPr>
        <w:t xml:space="preserve">Competitive Landscape:</w:t>
      </w:r>
      <w:r>
        <w:t xml:space="preserve"> </w:t>
      </w:r>
      <w:r>
        <w:t xml:space="preserve">Over 30% of Special Education Teacher positions in Munich require bilingual (German/English) capabilities due to international families and EU-funded programs like "Inklusion Bayern."</w:t>
      </w:r>
    </w:p>
    <w:p>
      <w:pPr>
        <w:numPr>
          <w:ilvl w:val="0"/>
          <w:numId w:val="1001"/>
        </w:numPr>
        <w:pStyle w:val="Compact"/>
      </w:pPr>
      <w:r>
        <w:rPr>
          <w:bCs/>
          <w:b/>
        </w:rPr>
        <w:t xml:space="preserve">Cultural Expectations:</w:t>
      </w:r>
      <w:r>
        <w:t xml:space="preserve"> </w:t>
      </w:r>
      <w:r>
        <w:t xml:space="preserve">Munich employers value collaborative approaches within multi-disciplinary teams (psychologists, therapists), aligning with Bavarian educational philosophy emphasizing holistic child development.</w:t>
      </w:r>
    </w:p>
    <w:bookmarkEnd w:id="21"/>
    <w:bookmarkStart w:id="22" w:name="Xa9eb95fb56b94a4e9553fd2cf464607b4661194"/>
    <w:p>
      <w:pPr>
        <w:pStyle w:val="Heading2"/>
      </w:pPr>
      <w:r>
        <w:t xml:space="preserve">Core Value Proposition: The Munich Special Education Teacher</w:t>
      </w:r>
    </w:p>
    <w:p>
      <w:pPr>
        <w:pStyle w:val="FirstParagraph"/>
      </w:pPr>
      <w:r>
        <w:t xml:space="preserve">This plan positions the Special Education Teacher as a solution to Munich’s most urgent educational challenges:</w:t>
      </w:r>
    </w:p>
    <w:p>
      <w:pPr>
        <w:numPr>
          <w:ilvl w:val="0"/>
          <w:numId w:val="1002"/>
        </w:numPr>
        <w:pStyle w:val="Compact"/>
      </w:pPr>
      <w:r>
        <w:rPr>
          <w:bCs/>
          <w:b/>
        </w:rPr>
        <w:t xml:space="preserve">Localized Expertise:</w:t>
      </w:r>
      <w:r>
        <w:t xml:space="preserve"> </w:t>
      </w:r>
      <w:r>
        <w:t xml:space="preserve">Mastery of Bavarian curricula (LehrplanPLUS) and Munich-specific resources like the "Münchner Inklusionskonzept" framework.</w:t>
      </w:r>
    </w:p>
    <w:p>
      <w:pPr>
        <w:numPr>
          <w:ilvl w:val="0"/>
          <w:numId w:val="1002"/>
        </w:numPr>
        <w:pStyle w:val="Compact"/>
      </w:pPr>
      <w:r>
        <w:rPr>
          <w:bCs/>
          <w:b/>
        </w:rPr>
        <w:t xml:space="preserve">Compliance Assurance:</w:t>
      </w:r>
      <w:r>
        <w:t xml:space="preserve"> </w:t>
      </w:r>
      <w:r>
        <w:t xml:space="preserve">Full adherence to Germany's Teacher Certification Standards (Staatsexamen) and Bavaria’s Sonderpädagogische Fachausbildung requirements.</w:t>
      </w:r>
    </w:p>
    <w:p>
      <w:pPr>
        <w:numPr>
          <w:ilvl w:val="0"/>
          <w:numId w:val="1002"/>
        </w:numPr>
        <w:pStyle w:val="Compact"/>
      </w:pPr>
      <w:r>
        <w:rPr>
          <w:bCs/>
          <w:b/>
        </w:rPr>
        <w:t xml:space="preserve">Cultural Integration:</w:t>
      </w:r>
      <w:r>
        <w:t xml:space="preserve"> </w:t>
      </w:r>
      <w:r>
        <w:t xml:space="preserve">Proven ability to navigate Munich’s educational culture – from formal school protocols at institutions like Schule am Schloss (Munich City Center) to community engagement in districts like Schwabing or Ludwigsvorstadt.</w:t>
      </w:r>
    </w:p>
    <w:bookmarkEnd w:id="22"/>
    <w:bookmarkStart w:id="26" w:name="Xb6536e59927f3ce9871d0c750292099ef885a5c"/>
    <w:p>
      <w:pPr>
        <w:pStyle w:val="Heading2"/>
      </w:pPr>
      <w:r>
        <w:t xml:space="preserve">Marketing Strategy: Targeting Munich’s Education Ecosystem</w:t>
      </w:r>
    </w:p>
    <w:p>
      <w:pPr>
        <w:pStyle w:val="FirstParagraph"/>
      </w:pPr>
      <w:r>
        <w:t xml:space="preserve">This section details how the Special Education Teacher will effectively "market" their skills within Munich's professional networks:</w:t>
      </w:r>
    </w:p>
    <w:bookmarkStart w:id="23" w:name="X98ab45709fc2c4774db9a25eeac71210b54f778"/>
    <w:p>
      <w:pPr>
        <w:pStyle w:val="Heading3"/>
      </w:pPr>
      <w:r>
        <w:t xml:space="preserve">1. Credential &amp; Certification Alignment (Non-Negotiable Foundation)</w:t>
      </w:r>
    </w:p>
    <w:p>
      <w:pPr>
        <w:pStyle w:val="FirstParagraph"/>
      </w:pPr>
      <w:r>
        <w:t xml:space="preserve">All candidates must possess a legally recognized German teaching qualification with Sonderpädagogik specialization (Fachrichtung). Key steps:</w:t>
      </w:r>
    </w:p>
    <w:p>
      <w:pPr>
        <w:numPr>
          <w:ilvl w:val="0"/>
          <w:numId w:val="1003"/>
        </w:numPr>
        <w:pStyle w:val="Compact"/>
      </w:pPr>
      <w:r>
        <w:t xml:space="preserve">Verify certification through the Bayerisches Staatsministerium für Bildung und Kultur.</w:t>
      </w:r>
    </w:p>
    <w:p>
      <w:pPr>
        <w:numPr>
          <w:ilvl w:val="0"/>
          <w:numId w:val="1003"/>
        </w:numPr>
        <w:pStyle w:val="Compact"/>
      </w:pPr>
      <w:r>
        <w:t xml:space="preserve">Complete mandatory Bavarian training modules (e.g., at Ludwig-Maximilians-Universität Munich) addressing Munich-specific case studies (e.g., autism support in multilingual classrooms).</w:t>
      </w:r>
    </w:p>
    <w:p>
      <w:pPr>
        <w:numPr>
          <w:ilvl w:val="0"/>
          <w:numId w:val="1003"/>
        </w:numPr>
        <w:pStyle w:val="Compact"/>
      </w:pPr>
      <w:r>
        <w:t xml:space="preserve">Obtain additional certifications relevant to Munich trends, such as "Digital Inclusion Strategies" from the Münchner Bildungszentrum.</w:t>
      </w:r>
    </w:p>
    <w:bookmarkEnd w:id="23"/>
    <w:bookmarkStart w:id="24" w:name="X85e9f1279f14cc15041700576d87b723e9fc071"/>
    <w:p>
      <w:pPr>
        <w:pStyle w:val="Heading3"/>
      </w:pPr>
      <w:r>
        <w:t xml:space="preserve">2. Strategic Networking within Munich’s Education Community</w:t>
      </w:r>
    </w:p>
    <w:p>
      <w:pPr>
        <w:pStyle w:val="FirstParagraph"/>
      </w:pPr>
      <w:r>
        <w:t xml:space="preserve">Leverage Munich-specific platforms to build credibility:</w:t>
      </w:r>
    </w:p>
    <w:p>
      <w:pPr>
        <w:numPr>
          <w:ilvl w:val="0"/>
          <w:numId w:val="1004"/>
        </w:numPr>
        <w:pStyle w:val="Compact"/>
      </w:pPr>
      <w:r>
        <w:rPr>
          <w:bCs/>
          <w:b/>
        </w:rPr>
        <w:t xml:space="preserve">Targeted Events:</w:t>
      </w:r>
      <w:r>
        <w:t xml:space="preserve"> </w:t>
      </w:r>
      <w:r>
        <w:t xml:space="preserve">Attend the annual München Sonderpädagogische Fachtagung (hosted by Münchner Stadtverwaltung) and Bavarian Inklusionskonferenz.</w:t>
      </w:r>
    </w:p>
    <w:p>
      <w:pPr>
        <w:numPr>
          <w:ilvl w:val="0"/>
          <w:numId w:val="1004"/>
        </w:numPr>
        <w:pStyle w:val="Compact"/>
      </w:pPr>
      <w:r>
        <w:rPr>
          <w:bCs/>
          <w:b/>
        </w:rPr>
        <w:t xml:space="preserve">Professional Associations:</w:t>
      </w:r>
      <w:r>
        <w:t xml:space="preserve"> </w:t>
      </w:r>
      <w:r>
        <w:t xml:space="preserve">Join the Bayerischer Lehrerinnen- und Lehrerverband (BLV) Munich chapter, actively participating in district-level committees for schools like Grundschule am Eichenwald.</w:t>
      </w:r>
    </w:p>
    <w:p>
      <w:pPr>
        <w:numPr>
          <w:ilvl w:val="0"/>
          <w:numId w:val="1004"/>
        </w:numPr>
        <w:pStyle w:val="Compact"/>
      </w:pPr>
      <w:r>
        <w:rPr>
          <w:bCs/>
          <w:b/>
        </w:rPr>
        <w:t xml:space="preserve">Local Partnerships:</w:t>
      </w:r>
      <w:r>
        <w:t xml:space="preserve"> </w:t>
      </w:r>
      <w:r>
        <w:t xml:space="preserve">Collaborate with Munich-based NGOs (e.g., "Inklusion München e.V.") to gain on-the-ground visibility and practical experience.</w:t>
      </w:r>
    </w:p>
    <w:bookmarkEnd w:id="24"/>
    <w:bookmarkStart w:id="25" w:name="digital-localized-personal-branding"/>
    <w:p>
      <w:pPr>
        <w:pStyle w:val="Heading3"/>
      </w:pPr>
      <w:r>
        <w:t xml:space="preserve">3. Digital &amp; Localized Personal Branding</w:t>
      </w:r>
    </w:p>
    <w:p>
      <w:pPr>
        <w:pStyle w:val="FirstParagraph"/>
      </w:pPr>
      <w:r>
        <w:t xml:space="preserve">Munich employers prioritize professionals who demonstrate deep local understanding:</w:t>
      </w:r>
    </w:p>
    <w:p>
      <w:pPr>
        <w:numPr>
          <w:ilvl w:val="0"/>
          <w:numId w:val="1005"/>
        </w:numPr>
        <w:pStyle w:val="Compact"/>
      </w:pPr>
      <w:r>
        <w:t xml:space="preserve">Create a German-language professional profile emphasizing Munich-relevant projects (e.g., "Developed sensory integration program for students at München-Schwabing Förderschule").</w:t>
      </w:r>
    </w:p>
    <w:p>
      <w:pPr>
        <w:numPr>
          <w:ilvl w:val="0"/>
          <w:numId w:val="1005"/>
        </w:numPr>
        <w:pStyle w:val="Compact"/>
      </w:pPr>
      <w:r>
        <w:t xml:space="preserve">Optimize LinkedIn with keywords: "Sonderpädagogik München," "Inklusion Bayern," "Fachrichtung Sonderpädagogik."</w:t>
      </w:r>
    </w:p>
    <w:p>
      <w:pPr>
        <w:numPr>
          <w:ilvl w:val="0"/>
          <w:numId w:val="1005"/>
        </w:numPr>
        <w:pStyle w:val="Compact"/>
      </w:pPr>
      <w:r>
        <w:t xml:space="preserve">Contribute to Munich-focused education blogs like Münchner Schulführer or the Bayerische Landeszentrale für politische Bildungsarbeit.</w:t>
      </w:r>
    </w:p>
    <w:bookmarkEnd w:id="25"/>
    <w:bookmarkEnd w:id="26"/>
    <w:bookmarkStart w:id="27" w:name="Xb32e7aa2b992910aa3cb2a9743221979a7f2117"/>
    <w:p>
      <w:pPr>
        <w:pStyle w:val="Heading2"/>
      </w:pPr>
      <w:r>
        <w:t xml:space="preserve">Implementation Timeline: Munich-Specific Actions</w:t>
      </w:r>
    </w:p>
    <w:p>
      <w:pPr>
        <w:pStyle w:val="FirstParagraph"/>
      </w:pPr>
      <w:r>
        <w:t xml:space="preserve">Timeframe</w:t>
      </w:r>
    </w:p>
    <w:p>
      <w:pPr>
        <w:pStyle w:val="BodyText"/>
      </w:pPr>
      <w:r>
        <w:t xml:space="preserve">Action Items</w:t>
      </w:r>
    </w:p>
    <w:p>
      <w:pPr>
        <w:pStyle w:val="BodyText"/>
      </w:pPr>
      <w:r>
        <w:t xml:space="preserve">Munich Focus</w:t>
      </w:r>
    </w:p>
    <w:p>
      <w:pPr>
        <w:pStyle w:val="BodyText"/>
      </w:pPr>
      <w:r>
        <w:t xml:space="preserve">Month 1-2</w:t>
      </w:r>
    </w:p>
    <w:p>
      <w:pPr>
        <w:pStyle w:val="BodyText"/>
      </w:pPr>
      <w:r>
        <w:t xml:space="preserve">Certification validation &amp; Munich-specific training enrollment</w:t>
      </w:r>
    </w:p>
    <w:p>
      <w:pPr>
        <w:pStyle w:val="BodyText"/>
      </w:pPr>
      <w:r>
        <w:t xml:space="preserve">Ludwig-Maximilians-Universität Sonderpädagogik modules; Bayerisches Bildungsministerium workshops</w:t>
      </w:r>
    </w:p>
    <w:p>
      <w:pPr>
        <w:pStyle w:val="BodyText"/>
      </w:pPr>
      <w:r>
        <w:t xml:space="preserve">Month 3</w:t>
      </w:r>
    </w:p>
    <w:p>
      <w:pPr>
        <w:pStyle w:val="BodyText"/>
      </w:pPr>
      <w:r>
        <w:t xml:space="preserve">Attend Munich Sonderpädagogische Fachtagung (May)</w:t>
      </w:r>
    </w:p>
    <w:p>
      <w:pPr>
        <w:pStyle w:val="BodyText"/>
      </w:pPr>
      <w:r>
        <w:t xml:space="preserve">Network with school directors from Munich districts (e.g., Schwabing, Sendling)</w:t>
      </w:r>
    </w:p>
    <w:p>
      <w:pPr>
        <w:pStyle w:val="BodyText"/>
      </w:pPr>
      <w:r>
        <w:t xml:space="preserve">Month 4-5</w:t>
      </w:r>
    </w:p>
    <w:p>
      <w:pPr>
        <w:pStyle w:val="BodyText"/>
      </w:pPr>
      <w:r>
        <w:br/>
      </w:r>
    </w:p>
    <w:p>
      <w:pPr>
        <w:pStyle w:val="BodyText"/>
      </w:pPr>
      <w:r>
        <w:t xml:space="preserve">Munich school application campaign</w:t>
      </w:r>
    </w:p>
    <w:p>
      <w:pPr>
        <w:pStyle w:val="BodyText"/>
      </w:pPr>
      <w:r>
        <w:br/>
      </w:r>
    </w:p>
    <w:p>
      <w:pPr>
        <w:pStyle w:val="BodyText"/>
      </w:pPr>
      <w:r>
        <w:t xml:space="preserve">Target: 10+ roles at Munich public schools (Gymnasien, Förderschulen)</w:t>
      </w:r>
    </w:p>
    <w:p>
      <w:pPr>
        <w:pStyle w:val="BodyText"/>
      </w:pPr>
      <w:r>
        <w:t xml:space="preserve">Month 6</w:t>
      </w:r>
    </w:p>
    <w:p>
      <w:pPr>
        <w:pStyle w:val="BodyText"/>
      </w:pPr>
      <w:r>
        <w:t xml:space="preserve">Secure first role at Munich-based institution (e.g., Schule der Zukunft, Schwabing)</w:t>
      </w:r>
    </w:p>
    <w:bookmarkEnd w:id="27"/>
    <w:bookmarkStart w:id="28" w:name="Xdabf8e0e9a4d28f322c221f32798e769751c63a"/>
    <w:p>
      <w:pPr>
        <w:pStyle w:val="Heading2"/>
      </w:pPr>
      <w:r>
        <w:t xml:space="preserve">Key Performance Indicators (KPIs) for Success in Germany Munich</w:t>
      </w:r>
    </w:p>
    <w:p>
      <w:pPr>
        <w:pStyle w:val="FirstParagraph"/>
      </w:pPr>
      <w:r>
        <w:t xml:space="preserve">Measuring effectiveness requires Munich-specific metrics:</w:t>
      </w:r>
    </w:p>
    <w:p>
      <w:pPr>
        <w:numPr>
          <w:ilvl w:val="0"/>
          <w:numId w:val="1006"/>
        </w:numPr>
        <w:pStyle w:val="Compact"/>
      </w:pPr>
      <w:r>
        <w:rPr>
          <w:bCs/>
          <w:b/>
        </w:rPr>
        <w:t xml:space="preserve">Employability Rate:</w:t>
      </w:r>
      <w:r>
        <w:t xml:space="preserve"> </w:t>
      </w:r>
      <w:r>
        <w:t xml:space="preserve">Achieve 70%+ interview-to-offer conversion at Munich schools within 6 months.</w:t>
      </w:r>
    </w:p>
    <w:p>
      <w:pPr>
        <w:numPr>
          <w:ilvl w:val="0"/>
          <w:numId w:val="1006"/>
        </w:numPr>
        <w:pStyle w:val="Compact"/>
      </w:pPr>
      <w:r>
        <w:rPr>
          <w:bCs/>
          <w:b/>
        </w:rPr>
        <w:t xml:space="preserve">Cultural Fit Score:</w:t>
      </w:r>
      <w:r>
        <w:t xml:space="preserve"> </w:t>
      </w:r>
      <w:r>
        <w:t xml:space="preserve">Receive positive feedback on Bavarian educational protocol understanding (assessed via school interviews).</w:t>
      </w:r>
    </w:p>
    <w:p>
      <w:pPr>
        <w:numPr>
          <w:ilvl w:val="0"/>
          <w:numId w:val="1006"/>
        </w:numPr>
        <w:pStyle w:val="Compact"/>
      </w:pPr>
      <w:r>
        <w:rPr>
          <w:bCs/>
          <w:b/>
        </w:rPr>
        <w:t xml:space="preserve">District Penetration:</w:t>
      </w:r>
      <w:r>
        <w:t xml:space="preserve"> </w:t>
      </w:r>
      <w:r>
        <w:t xml:space="preserve">Secure roles across ≥3 Munich districts (e.g., City Center, Neuhausen, Milbertshofen) by Year 1.</w:t>
      </w:r>
    </w:p>
    <w:p>
      <w:pPr>
        <w:numPr>
          <w:ilvl w:val="0"/>
          <w:numId w:val="1006"/>
        </w:numPr>
        <w:pStyle w:val="Compact"/>
      </w:pPr>
      <w:r>
        <w:rPr>
          <w:bCs/>
          <w:b/>
        </w:rPr>
        <w:t xml:space="preserve">Professional Growth:</w:t>
      </w:r>
      <w:r>
        <w:t xml:space="preserve"> </w:t>
      </w:r>
      <w:r>
        <w:t xml:space="preserve">Complete 2 Munich-specific professional development courses (e.g., "Multilingual Special Education" via Münchner Bildungszentrum).</w:t>
      </w:r>
    </w:p>
    <w:bookmarkEnd w:id="28"/>
    <w:bookmarkStart w:id="29" w:name="X78316bb2c7e80e3eb5f14053b860d703232df62"/>
    <w:p>
      <w:pPr>
        <w:pStyle w:val="Heading2"/>
      </w:pPr>
      <w:r>
        <w:t xml:space="preserve">Competitive Differentiation: Why Munich Chooses This Teacher</w:t>
      </w:r>
    </w:p>
    <w:p>
      <w:pPr>
        <w:pStyle w:val="FirstParagraph"/>
      </w:pPr>
      <w:r>
        <w:t xml:space="preserve">Munich schools prioritize professionals who demonstrate:</w:t>
      </w:r>
    </w:p>
    <w:p>
      <w:pPr>
        <w:numPr>
          <w:ilvl w:val="0"/>
          <w:numId w:val="1007"/>
        </w:numPr>
        <w:pStyle w:val="Compact"/>
      </w:pPr>
      <w:r>
        <w:rPr>
          <w:bCs/>
          <w:b/>
        </w:rPr>
        <w:t xml:space="preserve">Regulatory Precision:</w:t>
      </w:r>
      <w:r>
        <w:t xml:space="preserve"> </w:t>
      </w:r>
      <w:r>
        <w:t xml:space="preserve">Zero gaps in German certification compliance (critical for Munich’s strict state oversight).</w:t>
      </w:r>
    </w:p>
    <w:p>
      <w:pPr>
        <w:numPr>
          <w:ilvl w:val="0"/>
          <w:numId w:val="1007"/>
        </w:numPr>
        <w:pStyle w:val="Compact"/>
      </w:pPr>
      <w:r>
        <w:rPr>
          <w:bCs/>
          <w:b/>
        </w:rPr>
        <w:t xml:space="preserve">Local Context Mastery:</w:t>
      </w:r>
      <w:r>
        <w:t xml:space="preserve"> </w:t>
      </w:r>
      <w:r>
        <w:t xml:space="preserve">Ability to reference Munich-specific resources (e.g., "I adapted the Münchner Inklusionskonzept for dyslexia support at Grundschule in Pasing").</w:t>
      </w:r>
    </w:p>
    <w:p>
      <w:pPr>
        <w:numPr>
          <w:ilvl w:val="0"/>
          <w:numId w:val="1007"/>
        </w:numPr>
        <w:pStyle w:val="Compact"/>
      </w:pPr>
      <w:r>
        <w:rPr>
          <w:bCs/>
          <w:b/>
        </w:rPr>
        <w:t xml:space="preserve">Cultural Fluency:</w:t>
      </w:r>
      <w:r>
        <w:t xml:space="preserve"> </w:t>
      </w:r>
      <w:r>
        <w:t xml:space="preserve">Understanding of Bavarian educational traditions (e.g., importance of school festivals like Weihnachtsfeier) alongside modern inclusive practices.</w:t>
      </w:r>
    </w:p>
    <w:bookmarkEnd w:id="29"/>
    <w:bookmarkStart w:id="30" w:name="X9b7ae6063b7f8d57ab7a846844857c2053088fc"/>
    <w:p>
      <w:pPr>
        <w:pStyle w:val="Heading2"/>
      </w:pPr>
      <w:r>
        <w:t xml:space="preserve">Conclusion: The Munich Special Education Advantage</w:t>
      </w:r>
    </w:p>
    <w:p>
      <w:pPr>
        <w:pStyle w:val="FirstParagraph"/>
      </w:pPr>
      <w:r>
        <w:t xml:space="preserve">This Marketing Plan is not merely a career guide—it’s a strategic positioning blueprint for the Special Education Teacher entering Germany’s most competitive and innovative education market. By embedding German legal standards, leveraging Munich’s unique educational infrastructure (from public schools to civic partnerships), and demonstrating hyper-localized expertise, candidates transform from applicants into indispensable assets for Munich's schools. The path to success begins with rigorous certification alignment but is cemented by consistent engagement within the city’s professional networks. As Munich continues its commitment to "Inklusion als Alltag" (inclusion as daily practice), Special Education Teachers equipped with this targeted strategy will be at the forefront of shaping Germany’s most inclusive education 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Marketing Plan: Munich, Germany</dc:title>
  <dc:creator/>
  <dc:language>en</dc:language>
  <cp:keywords/>
  <dcterms:created xsi:type="dcterms:W3CDTF">2026-07-23T08:12:39Z</dcterms:created>
  <dcterms:modified xsi:type="dcterms:W3CDTF">2026-07-23T08:12:39Z</dcterms:modified>
</cp:coreProperties>
</file>

<file path=docProps/custom.xml><?xml version="1.0" encoding="utf-8"?>
<Properties xmlns="http://schemas.openxmlformats.org/officeDocument/2006/custom-properties" xmlns:vt="http://schemas.openxmlformats.org/officeDocument/2006/docPropsVTypes"/>
</file>