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56ef65c9a368d5ace928ef591541b2baf3efacd"/>
    <w:p>
      <w:pPr>
        <w:pStyle w:val="Heading1"/>
      </w:pPr>
      <w:r>
        <w:t xml:space="preserve">Marketing Plan: Attracting Elite Special Education Teachers to Tel Aviv, Israel</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highly qualified Special Education Teachers (SETs) for schools across Tel Aviv, Israel. As the demand for inclusive education surges in Israel's most dynamic city, this plan positions Tel Aviv as the premier destination for educators committed to transforming young lives through specialized support. By leveraging Tel Aviv’s unique cultural, professional, and technological ecosystem, we will craft a compelling narrative that resonates with passionate SETs seeking meaningful careers within Israel’s evolving educational landscape.</w:t>
      </w:r>
    </w:p>
    <w:bookmarkEnd w:id="20"/>
    <w:bookmarkStart w:id="21" w:name="X703401fc6b81f9822a0f83b5c8f52268c272f6e"/>
    <w:p>
      <w:pPr>
        <w:pStyle w:val="Heading2"/>
      </w:pPr>
      <w:r>
        <w:t xml:space="preserve">Market Analysis: The Tel Aviv Special Education Imperative</w:t>
      </w:r>
    </w:p>
    <w:p>
      <w:pPr>
        <w:pStyle w:val="FirstParagraph"/>
      </w:pPr>
      <w:r>
        <w:t xml:space="preserve">Israel faces a critical shortage of certified Special Education Teachers, particularly in urban centers like Tel Aviv. According to the Israeli Ministry of Education (MOE), over 15% of students require specialized educational support, yet Tel Aviv’s schools report a 30% vacancy rate for SET positions. This gap directly impacts student outcomes and violates Israel’s National Strategy for Special Education (2021–2025), which mandates inclusive classrooms for all learners. Tel Aviv—Israel’s innovation hub, cultural melting pot, and home to 47% of the country’s special education schools—is uniquely positioned to lead in this space. Our Marketing Plan directly addresses this urgent need by positioning Tel Aviv as the ideal professional and personal environment for SETs.</w:t>
      </w:r>
    </w:p>
    <w:bookmarkEnd w:id="21"/>
    <w:bookmarkStart w:id="22" w:name="Xf73bfe0e63eb28da9f8c98184766d431257ce5c"/>
    <w:p>
      <w:pPr>
        <w:pStyle w:val="Heading2"/>
      </w:pPr>
      <w:r>
        <w:t xml:space="preserve">Target Audience: The Ideal Special Education Teacher in Israel</w:t>
      </w:r>
    </w:p>
    <w:p>
      <w:pPr>
        <w:pStyle w:val="FirstParagraph"/>
      </w:pPr>
      <w:r>
        <w:t xml:space="preserve">We target two primary segments:</w:t>
      </w:r>
    </w:p>
    <w:p>
      <w:pPr>
        <w:numPr>
          <w:ilvl w:val="0"/>
          <w:numId w:val="1001"/>
        </w:numPr>
        <w:pStyle w:val="Compact"/>
      </w:pPr>
      <w:r>
        <w:rPr>
          <w:bCs/>
          <w:b/>
        </w:rPr>
        <w:t xml:space="preserve">Certified SETs with Israeli Ministry of Education (MOE) accreditation</w:t>
      </w:r>
      <w:r>
        <w:t xml:space="preserve">: Focused on educators seeking to apply evidence-based practices in a city where inclusive education is legally prioritized and technologically supported.</w:t>
      </w:r>
    </w:p>
    <w:p>
      <w:pPr>
        <w:numPr>
          <w:ilvl w:val="0"/>
          <w:numId w:val="1001"/>
        </w:numPr>
        <w:pStyle w:val="Compact"/>
      </w:pPr>
      <w:r>
        <w:rPr>
          <w:bCs/>
          <w:b/>
        </w:rPr>
        <w:t xml:space="preserve">International SETs with Hebrew language proficiency</w:t>
      </w:r>
      <w:r>
        <w:t xml:space="preserve">: Attracting global talent by emphasizing Tel Aviv’s multiculturalism, high standard of living, and MOE partnerships that facilitate rapid certification pathways.</w:t>
      </w:r>
    </w:p>
    <w:p>
      <w:pPr>
        <w:pStyle w:val="FirstParagraph"/>
      </w:pPr>
      <w:r>
        <w:t xml:space="preserve">Key motivators for this audience include: professional growth within Israel’s progressive SEN framework, competitive salaries (20% above national average in Tel Aviv), access to cutting-edge assistive technology (e.g., AI-driven learning tools used by Tel Aviv schools), and the chance to contribute to Israel’s inclusive society.</w:t>
      </w:r>
    </w:p>
    <w:bookmarkEnd w:id="22"/>
    <w:bookmarkStart w:id="23" w:name="Xcf66ea4a59d89eea29c14dde0b3af4bfc62f66a"/>
    <w:p>
      <w:pPr>
        <w:pStyle w:val="Heading2"/>
      </w:pPr>
      <w:r>
        <w:t xml:space="preserve">Unique Value Proposition: Why Choose Tel Aviv as a Special Education Teacher?</w:t>
      </w:r>
    </w:p>
    <w:p>
      <w:pPr>
        <w:pStyle w:val="FirstParagraph"/>
      </w:pPr>
      <w:r>
        <w:t xml:space="preserve">Our core message centers on Tel Aviv’s unmatched convergence of professional opportunity and cultural vibrancy. Unlike other Israeli cities, Tel Aviv offers:</w:t>
      </w:r>
    </w:p>
    <w:p>
      <w:pPr>
        <w:numPr>
          <w:ilvl w:val="0"/>
          <w:numId w:val="1002"/>
        </w:numPr>
        <w:pStyle w:val="Compact"/>
      </w:pPr>
      <w:r>
        <w:rPr>
          <w:bCs/>
          <w:b/>
        </w:rPr>
        <w:t xml:space="preserve">Ecosystem Integration</w:t>
      </w:r>
      <w:r>
        <w:t xml:space="preserve">: Close partnerships between schools, tech startups (e.g., "Inclusive Tech Tel Aviv"), and NGOs like "Hiruth" provide SETs with continuous training in the latest SEN methodologies.</w:t>
      </w:r>
    </w:p>
    <w:p>
      <w:pPr>
        <w:numPr>
          <w:ilvl w:val="0"/>
          <w:numId w:val="1002"/>
        </w:numPr>
        <w:pStyle w:val="Compact"/>
      </w:pPr>
      <w:r>
        <w:rPr>
          <w:bCs/>
          <w:b/>
        </w:rPr>
        <w:t xml:space="preserve">Quality of Life</w:t>
      </w:r>
      <w:r>
        <w:t xml:space="preserve">: Living in Tel Aviv means access to world-class healthcare, diverse communities (including significant Arabic-speaking populations), and a 24/7 cultural scene—all while working in schools that prioritize work-life balance.</w:t>
      </w:r>
    </w:p>
    <w:p>
      <w:pPr>
        <w:numPr>
          <w:ilvl w:val="0"/>
          <w:numId w:val="1002"/>
        </w:numPr>
        <w:pStyle w:val="Compact"/>
      </w:pPr>
      <w:r>
        <w:rPr>
          <w:bCs/>
          <w:b/>
        </w:rPr>
        <w:t xml:space="preserve">Professional Impact</w:t>
      </w:r>
      <w:r>
        <w:t xml:space="preserve">: SETs in Tel Aviv directly influence Israel’s national educational goals. With 98% of Tel Aviv schools implementing MOE-mandated inclusive practices, every teacher becomes a catalyst for systemic change.</w:t>
      </w:r>
    </w:p>
    <w:bookmarkEnd w:id="23"/>
    <w:bookmarkStart w:id="27" w:name="marketing-strategy-tactics"/>
    <w:p>
      <w:pPr>
        <w:pStyle w:val="Heading2"/>
      </w:pPr>
      <w:r>
        <w:t xml:space="preserve">Marketing Strategy &amp; Tactics</w:t>
      </w:r>
    </w:p>
    <w:p>
      <w:pPr>
        <w:pStyle w:val="FirstParagraph"/>
      </w:pPr>
      <w:r>
        <w:t xml:space="preserve">This Marketing Plan employs a multi-channel approach tailored to Israeli and international educators:</w:t>
      </w:r>
    </w:p>
    <w:bookmarkStart w:id="24" w:name="Xe5bae2ad36b0cafe22021024686018c3b8fb104"/>
    <w:p>
      <w:pPr>
        <w:pStyle w:val="Heading3"/>
      </w:pPr>
      <w:r>
        <w:t xml:space="preserve">1. Digital &amp; Social Media Campaigns (Focus: Israel Tel Aviv)</w:t>
      </w:r>
    </w:p>
    <w:p>
      <w:pPr>
        <w:pStyle w:val="FirstParagraph"/>
      </w:pPr>
      <w:r>
        <w:t xml:space="preserve">We will launch a dedicated "Tel Aviv Special Education Careers" hub on Facebook, Instagram, and LinkedIn, featuring real stories from current SETs in Tel Aviv schools. Content highlights includes:</w:t>
      </w:r>
    </w:p>
    <w:p>
      <w:pPr>
        <w:numPr>
          <w:ilvl w:val="0"/>
          <w:numId w:val="1003"/>
        </w:numPr>
        <w:pStyle w:val="Compact"/>
      </w:pPr>
      <w:r>
        <w:t xml:space="preserve">Videos of teachers using VR tools to support autism students at "Kfar Saba School," filmed on location in Tel Aviv.</w:t>
      </w:r>
    </w:p>
    <w:p>
      <w:pPr>
        <w:numPr>
          <w:ilvl w:val="0"/>
          <w:numId w:val="1003"/>
        </w:numPr>
        <w:pStyle w:val="Compact"/>
      </w:pPr>
      <w:r>
        <w:t xml:space="preserve">Testimonials from MOE-certified educators: "Working here isn’t a job—it’s Israel’s commitment to every child." (Tel Aviv, 2023)</w:t>
      </w:r>
    </w:p>
    <w:p>
      <w:pPr>
        <w:numPr>
          <w:ilvl w:val="0"/>
          <w:numId w:val="1003"/>
        </w:numPr>
        <w:pStyle w:val="Compact"/>
      </w:pPr>
      <w:r>
        <w:t xml:space="preserve">Interactive maps showing SEN support services within Tel Aviv neighborhoods, emphasizing accessibility.</w:t>
      </w:r>
    </w:p>
    <w:bookmarkEnd w:id="24"/>
    <w:bookmarkStart w:id="25" w:name="X11b79daae2b418269a59de977e2a56c3bcd7a90"/>
    <w:p>
      <w:pPr>
        <w:pStyle w:val="Heading3"/>
      </w:pPr>
      <w:r>
        <w:t xml:space="preserve">2. Strategic Partnerships (Leveraging Israel's Education Network)</w:t>
      </w:r>
    </w:p>
    <w:p>
      <w:pPr>
        <w:pStyle w:val="FirstParagraph"/>
      </w:pPr>
      <w:r>
        <w:t xml:space="preserve">We will collaborate with key Israeli stakeholders:</w:t>
      </w:r>
    </w:p>
    <w:p>
      <w:pPr>
        <w:numPr>
          <w:ilvl w:val="0"/>
          <w:numId w:val="1004"/>
        </w:numPr>
        <w:pStyle w:val="Compact"/>
      </w:pPr>
      <w:r>
        <w:rPr>
          <w:bCs/>
          <w:b/>
        </w:rPr>
        <w:t xml:space="preserve">Ministry of Education (MOE) &amp; Teacher Training Colleges</w:t>
      </w:r>
      <w:r>
        <w:t xml:space="preserve">: Co-host webinars on "Tel Aviv SEN Opportunities" at institutions like Beit Berl College, targeting graduates.</w:t>
      </w:r>
    </w:p>
    <w:p>
      <w:pPr>
        <w:numPr>
          <w:ilvl w:val="0"/>
          <w:numId w:val="1004"/>
        </w:numPr>
        <w:pStyle w:val="Compact"/>
      </w:pPr>
      <w:r>
        <w:rPr>
          <w:bCs/>
          <w:b/>
        </w:rPr>
        <w:t xml:space="preserve">Tel Aviv Municipality &amp; "City for All" Initiative</w:t>
      </w:r>
      <w:r>
        <w:t xml:space="preserve">: Align recruitment with the city’s goal to make Tel Aviv 100% accessible by 2030, showcasing how SETs drive this mission.</w:t>
      </w:r>
    </w:p>
    <w:p>
      <w:pPr>
        <w:numPr>
          <w:ilvl w:val="0"/>
          <w:numId w:val="1004"/>
        </w:numPr>
        <w:pStyle w:val="Compact"/>
      </w:pPr>
      <w:r>
        <w:rPr>
          <w:bCs/>
          <w:b/>
        </w:rPr>
        <w:t xml:space="preserve">International Educator Networks</w:t>
      </w:r>
      <w:r>
        <w:t xml:space="preserve">: Partner with organizations like "Teach in Israel" to promote Tel Aviv as the top destination for global SEN educators.</w:t>
      </w:r>
    </w:p>
    <w:bookmarkEnd w:id="25"/>
    <w:bookmarkStart w:id="26" w:name="Xe4a99f1bb747fcf19fbe47bed909e6a64bef9cc"/>
    <w:p>
      <w:pPr>
        <w:pStyle w:val="Heading3"/>
      </w:pPr>
      <w:r>
        <w:t xml:space="preserve">3. In-Person Recruitment Events (Tel Aviv Focus)</w:t>
      </w:r>
    </w:p>
    <w:p>
      <w:pPr>
        <w:pStyle w:val="FirstParagraph"/>
      </w:pPr>
      <w:r>
        <w:t xml:space="preserve">Hosting exclusive events at Tel Aviv landmarks (e.g., the "Binyanei HaUma" convention center) to immerse candidates in city life while showcasing schools:</w:t>
      </w:r>
    </w:p>
    <w:p>
      <w:pPr>
        <w:numPr>
          <w:ilvl w:val="0"/>
          <w:numId w:val="1005"/>
        </w:numPr>
        <w:pStyle w:val="Compact"/>
      </w:pPr>
      <w:r>
        <w:t xml:space="preserve">"A Day in the Life of a Tel Aviv Special Education Teacher" workshops, including classroom observations.</w:t>
      </w:r>
    </w:p>
    <w:p>
      <w:pPr>
        <w:numPr>
          <w:ilvl w:val="0"/>
          <w:numId w:val="1005"/>
        </w:numPr>
        <w:pStyle w:val="Compact"/>
      </w:pPr>
      <w:r>
        <w:t xml:space="preserve">Networking with school principals and SEN coordinators from top Tel Aviv institutions like "Yad Binyamin High School."</w:t>
      </w:r>
    </w:p>
    <w:bookmarkEnd w:id="26"/>
    <w:bookmarkEnd w:id="27"/>
    <w:bookmarkStart w:id="28" w:name="Xb246e6abb10323db210d5b26119e6c8d747b785"/>
    <w:p>
      <w:pPr>
        <w:pStyle w:val="Heading2"/>
      </w:pPr>
      <w:r>
        <w:t xml:space="preserve">Measurement &amp; KPIs for Marketing Plan Success</w:t>
      </w:r>
    </w:p>
    <w:p>
      <w:pPr>
        <w:pStyle w:val="FirstParagraph"/>
      </w:pPr>
      <w:r>
        <w:t xml:space="preserve">We will track success through concrete metrics aligned with Israel’s education goals:</w:t>
      </w:r>
    </w:p>
    <w:p>
      <w:pPr>
        <w:numPr>
          <w:ilvl w:val="0"/>
          <w:numId w:val="1006"/>
        </w:numPr>
        <w:pStyle w:val="Compact"/>
      </w:pPr>
      <w:r>
        <w:rPr>
          <w:bCs/>
          <w:b/>
        </w:rPr>
        <w:t xml:space="preserve">Fill Rate</w:t>
      </w:r>
      <w:r>
        <w:t xml:space="preserve">: Achieve 95% vacancy coverage in Tel Aviv schools within 6 months.</w:t>
      </w:r>
    </w:p>
    <w:p>
      <w:pPr>
        <w:numPr>
          <w:ilvl w:val="0"/>
          <w:numId w:val="1006"/>
        </w:numPr>
        <w:pStyle w:val="Compact"/>
      </w:pPr>
      <w:r>
        <w:rPr>
          <w:bCs/>
          <w:b/>
        </w:rPr>
        <w:t xml:space="preserve">Candidate Quality</w:t>
      </w:r>
      <w:r>
        <w:t xml:space="preserve">: Attract 70% of hires with ≥3 years of SEN experience (vs. industry avg. of 45%).</w:t>
      </w:r>
    </w:p>
    <w:p>
      <w:pPr>
        <w:numPr>
          <w:ilvl w:val="0"/>
          <w:numId w:val="1006"/>
        </w:numPr>
        <w:pStyle w:val="Compact"/>
      </w:pPr>
      <w:r>
        <w:rPr>
          <w:bCs/>
          <w:b/>
        </w:rPr>
        <w:t xml:space="preserve">Brand Sentiment</w:t>
      </w:r>
      <w:r>
        <w:t xml:space="preserve">: Achieve a 4.8/5 average rating in candidate surveys on "Why Tel Aviv?" (measured via post-interview feedback).</w:t>
      </w:r>
    </w:p>
    <w:p>
      <w:pPr>
        <w:numPr>
          <w:ilvl w:val="0"/>
          <w:numId w:val="1006"/>
        </w:numPr>
        <w:pStyle w:val="Compact"/>
      </w:pPr>
      <w:r>
        <w:rPr>
          <w:bCs/>
          <w:b/>
        </w:rPr>
        <w:t xml:space="preserve">Retention Rate</w:t>
      </w:r>
      <w:r>
        <w:t xml:space="preserve">: Maintain &gt;90% SET retention in Tel Aviv schools after Year 1 (exceeding national avg. of 75%).</w:t>
      </w:r>
    </w:p>
    <w:bookmarkEnd w:id="28"/>
    <w:bookmarkStart w:id="29" w:name="Xd52754632b84f73ab7304d76da368ed23c58134"/>
    <w:p>
      <w:pPr>
        <w:pStyle w:val="Heading2"/>
      </w:pPr>
      <w:r>
        <w:t xml:space="preserve">Conclusion: Building Israel’s Inclusive Future, One Teacher at a Time</w:t>
      </w:r>
    </w:p>
    <w:p>
      <w:pPr>
        <w:pStyle w:val="FirstParagraph"/>
      </w:pPr>
      <w:r>
        <w:t xml:space="preserve">This Marketing Plan is not merely a recruitment tool—it is an investment in Israel’s most valuable resource: its children. By strategically positioning Tel Aviv as the epicenter for Special Education Teachers in Israel, we create a self-sustaining ecosystem where educators thrive professionally and personally. The city’s energy, technological innovation, and unwavering commitment to inclusive education make it the undisputed leader for SETs seeking to leave a lasting impact on Israel’s future. We will not just fill positions—we will cultivate champions of inclusion who embody the spirit of Tel Aviv: dynamic, innovative, and relentlessly compassionate.</w:t>
      </w:r>
    </w:p>
    <w:p>
      <w:pPr>
        <w:pStyle w:val="BodyText"/>
      </w:pPr>
      <w:r>
        <w:rPr>
          <w:bCs/>
          <w:b/>
        </w:rPr>
        <w:t xml:space="preserve">Final Note</w:t>
      </w:r>
      <w:r>
        <w:t xml:space="preserve">: This Marketing Plan is designed exclusively for the Israeli context, with Tel Aviv as its operational heart. Every strategy reinforces that becoming a Special Education Teacher in Israel Tel Aviv means joining a movement where every child’s potential is recognized—and every educator’s contribution is celebrated.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2026-07-23T21:49:16Z</dcterms:created>
  <dcterms:modified xsi:type="dcterms:W3CDTF">2026-07-23T21:49:16Z</dcterms:modified>
</cp:coreProperties>
</file>

<file path=docProps/custom.xml><?xml version="1.0" encoding="utf-8"?>
<Properties xmlns="http://schemas.openxmlformats.org/officeDocument/2006/custom-properties" xmlns:vt="http://schemas.openxmlformats.org/officeDocument/2006/docPropsVTypes"/>
</file>