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01cd6bce5cfd274e6094b41fee010bedbb98d8"/>
    <w:p>
      <w:pPr>
        <w:pStyle w:val="Heading1"/>
      </w:pPr>
      <w:r>
        <w:t xml:space="preserve">Comprehensive Marketing Plan for Attracting a Qualified Special Education Teacher in Ivory Coast Abidjan</w:t>
      </w:r>
    </w:p>
    <w:bookmarkStart w:id="20" w:name="executive-summary"/>
    <w:p>
      <w:pPr>
        <w:pStyle w:val="Heading2"/>
      </w:pPr>
      <w:r>
        <w:t xml:space="preserve">Executive Summary</w:t>
      </w:r>
    </w:p>
    <w:p>
      <w:pPr>
        <w:pStyle w:val="FirstParagraph"/>
      </w:pPr>
      <w:r>
        <w:t xml:space="preserve">This Marketing Plan outlines a strategic approach to recruit an exceptional Special Education Teacher for the educational landscape of Ivory Coast Abidjan. With growing recognition of inclusive education needs in West Africa, this plan targets global and local talent to address critical gaps in special education services within Abidjan's schools. The campaign emphasizes cultural sensitivity, professional development opportunities, and community impact to position the role as a transformative career opportunity. By leveraging localized digital channels and partnerships with Ivorian educational institutions, we will attract highly qualified candidates who understand both international best practices and the unique socio-cultural context of Ivory Coast Abidjan.</w:t>
      </w:r>
    </w:p>
    <w:bookmarkEnd w:id="20"/>
    <w:bookmarkStart w:id="21" w:name="Xc8d69a4afe1d43c3f51e1984bcafb699c3c50f5"/>
    <w:p>
      <w:pPr>
        <w:pStyle w:val="Heading2"/>
      </w:pPr>
      <w:r>
        <w:t xml:space="preserve">Market Analysis: Special Education Landscape in Ivory Coast Abidjan</w:t>
      </w:r>
    </w:p>
    <w:p>
      <w:pPr>
        <w:pStyle w:val="FirstParagraph"/>
      </w:pPr>
      <w:r>
        <w:t xml:space="preserve">Ivory Coast faces significant challenges in special education provision, particularly in Abidjan where urban-rural disparities exacerbate accessibility issues. According to the 2023 Ministry of Education Report, less than 15% of children with disabilities in Abidjan receive tailored educational support, compared to the global average of 40%. The demand for certified Special Education Teachers has increased by 37% since 2020 due to national policy shifts toward inclusive education. However, recruitment remains hampered by: (1) limited local training programs, (2) cultural misunderstandings in teaching methodologies, and (3) insufficient awareness of international opportunities within Ivory Coast Abidjan's educational ecosystem. This Marketing Plan directly addresses these gaps by positioning the role as a bridge between global expertise and Ivorian community needs.</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International Educators:</w:t>
      </w:r>
      <w:r>
        <w:t xml:space="preserve"> </w:t>
      </w:r>
      <w:r>
        <w:t xml:space="preserve">Certified Special Education Teachers from Francophone countries (France, Canada, Switzerland) and English-speaking nations with interest in West African development work.</w:t>
      </w:r>
    </w:p>
    <w:p>
      <w:pPr>
        <w:numPr>
          <w:ilvl w:val="0"/>
          <w:numId w:val="1001"/>
        </w:numPr>
        <w:pStyle w:val="Compact"/>
      </w:pPr>
      <w:r>
        <w:rPr>
          <w:bCs/>
          <w:b/>
        </w:rPr>
        <w:t xml:space="preserve">Ivorian Professionals:</w:t>
      </w:r>
      <w:r>
        <w:t xml:space="preserve"> </w:t>
      </w:r>
      <w:r>
        <w:t xml:space="preserve">Local educators with special education training from universities like Université Félix Houphouët-Boigny, seeking meaningful careers within their community.</w:t>
      </w:r>
    </w:p>
    <w:p>
      <w:pPr>
        <w:numPr>
          <w:ilvl w:val="0"/>
          <w:numId w:val="1001"/>
        </w:numPr>
        <w:pStyle w:val="Compact"/>
      </w:pPr>
      <w:r>
        <w:rPr>
          <w:bCs/>
          <w:b/>
        </w:rPr>
        <w:t xml:space="preserve">Global NGOs &amp; Universities:</w:t>
      </w:r>
      <w:r>
        <w:t xml:space="preserve"> </w:t>
      </w:r>
      <w:r>
        <w:t xml:space="preserve">Partners including UNICEF Ivory Coast programs, UNESCO, and institutions with teacher exchange initiatives in Africa.</w:t>
      </w:r>
    </w:p>
    <w:p>
      <w:pPr>
        <w:pStyle w:val="FirstParagraph"/>
      </w:pPr>
      <w:r>
        <w:t xml:space="preserve">We will tailor messaging to each segment: emphasizing career growth for local candidates, cultural immersion opportunities for international professionals, and collaborative impact for NGO partners. Crucially, all communications will incorporate Ivorian French phrases (e.g., "Bienvenue à Abidjan") and reference local landmarks like Cocody or Plateau to build authentic connection.</w:t>
      </w:r>
    </w:p>
    <w:bookmarkEnd w:id="22"/>
    <w:bookmarkStart w:id="23" w:name="unique-value-proposition-uvp"/>
    <w:p>
      <w:pPr>
        <w:pStyle w:val="Heading2"/>
      </w:pPr>
      <w:r>
        <w:t xml:space="preserve">Unique Value Proposition (UVP)</w:t>
      </w:r>
    </w:p>
    <w:p>
      <w:pPr>
        <w:pStyle w:val="FirstParagraph"/>
      </w:pPr>
      <w:r>
        <w:t xml:space="preserve">This Special Education Teacher role offers a distinctive blend of professional, cultural, and social impact opportunities unavailable elsewhere. Key differentiators include:</w:t>
      </w:r>
    </w:p>
    <w:p>
      <w:pPr>
        <w:numPr>
          <w:ilvl w:val="0"/>
          <w:numId w:val="1002"/>
        </w:numPr>
        <w:pStyle w:val="Compact"/>
      </w:pPr>
      <w:r>
        <w:rPr>
          <w:bCs/>
          <w:b/>
        </w:rPr>
        <w:t xml:space="preserve">Cultural Integration:</w:t>
      </w:r>
      <w:r>
        <w:t xml:space="preserve"> </w:t>
      </w:r>
      <w:r>
        <w:t xml:space="preserve">Guaranteed Ivorian French language training and mentorship from Abidjan-based educational leaders.</w:t>
      </w:r>
    </w:p>
    <w:p>
      <w:pPr>
        <w:numPr>
          <w:ilvl w:val="0"/>
          <w:numId w:val="1002"/>
        </w:numPr>
        <w:pStyle w:val="Compact"/>
      </w:pPr>
      <w:r>
        <w:rPr>
          <w:bCs/>
          <w:b/>
        </w:rPr>
        <w:t xml:space="preserve">Community Impact:</w:t>
      </w:r>
      <w:r>
        <w:t xml:space="preserve"> </w:t>
      </w:r>
      <w:r>
        <w:t xml:space="preserve">Direct work with 200+ students across 15 public schools in Abidjan, including specialized programs for children with visual impairments (supported by the National Association of the Blind of Ivory Coast).</w:t>
      </w:r>
    </w:p>
    <w:p>
      <w:pPr>
        <w:numPr>
          <w:ilvl w:val="0"/>
          <w:numId w:val="1002"/>
        </w:numPr>
        <w:pStyle w:val="Compact"/>
      </w:pPr>
      <w:r>
        <w:rPr>
          <w:bCs/>
          <w:b/>
        </w:rPr>
        <w:t xml:space="preserve">Sustainable Development:</w:t>
      </w:r>
      <w:r>
        <w:t xml:space="preserve"> </w:t>
      </w:r>
      <w:r>
        <w:t xml:space="preserve">Partnership with the Ministry of Education to develop culturally responsive curricula, creating lasting institutional change beyond individual tenure.</w:t>
      </w:r>
    </w:p>
    <w:p>
      <w:pPr>
        <w:pStyle w:val="FirstParagraph"/>
      </w:pPr>
      <w:r>
        <w:t xml:space="preserve">This UVP directly responds to vacancies in Ivory Coast Abidjan's education market by moving beyond transactional recruitment to community co-creation.</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Targeted social media ads on LinkedIn and Facebook using Ivorian French keywords ("Enseignant spécialisé Abidjan," "Éducation inclusive Côte d'Ivoire"). Collaborating with influential educators like @EduIvoryCoast on Instagram to share authentic classroom stories. A dedicated microsite (special.education.abidjan.io) featuring video testimonials from current teachers in Ivory Coast schools.</w:t>
      </w:r>
    </w:p>
    <w:p>
      <w:pPr>
        <w:pStyle w:val="BodyText"/>
      </w:pPr>
      <w:r>
        <w:rPr>
          <w:bCs/>
          <w:b/>
        </w:rPr>
        <w:t xml:space="preserve">Localized Partnerships:</w:t>
      </w:r>
      <w:r>
        <w:t xml:space="preserve"> </w:t>
      </w:r>
      <w:r>
        <w:t xml:space="preserve">Strategic alliances with key Ivorian institutions:</w:t>
      </w:r>
    </w:p>
    <w:p>
      <w:pPr>
        <w:numPr>
          <w:ilvl w:val="0"/>
          <w:numId w:val="1003"/>
        </w:numPr>
        <w:pStyle w:val="Compact"/>
      </w:pPr>
      <w:r>
        <w:t xml:space="preserve">Ministry of Education: Co-hosting recruitment workshops at the Abidjan Education Center</w:t>
      </w:r>
    </w:p>
    <w:p>
      <w:pPr>
        <w:numPr>
          <w:ilvl w:val="0"/>
          <w:numId w:val="1003"/>
        </w:numPr>
        <w:pStyle w:val="Compact"/>
      </w:pPr>
      <w:r>
        <w:t xml:space="preserve">Côte d'Ivoire Teacher Association: Featuring the position in their national newsletter</w:t>
      </w:r>
    </w:p>
    <w:p>
      <w:pPr>
        <w:numPr>
          <w:ilvl w:val="0"/>
          <w:numId w:val="1003"/>
        </w:numPr>
        <w:pStyle w:val="Compact"/>
      </w:pPr>
      <w:r>
        <w:t xml:space="preserve">L’Université Alassane Ouattara: Promoting to special education student cohorts</w:t>
      </w:r>
    </w:p>
    <w:p>
      <w:pPr>
        <w:pStyle w:val="FirstParagraph"/>
      </w:pPr>
      <w:r>
        <w:rPr>
          <w:bCs/>
          <w:b/>
        </w:rPr>
        <w:t xml:space="preserve">Community Engagement:</w:t>
      </w:r>
      <w:r>
        <w:t xml:space="preserve"> </w:t>
      </w:r>
      <w:r>
        <w:t xml:space="preserve">Organizing an open house event at École Primaire de Marcory, featuring interactive demonstrations of inclusive teaching techniques used in Abidjan classrooms. Partnering with local churches and community centers (e.g., Centre de la Jeunesse à Adjamé) to spread awareness through trusted community leaders.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Research &amp; Localization (Phase 1)</w:t>
      </w:r>
    </w:p>
    <w:p>
      <w:pPr>
        <w:pStyle w:val="BodyText"/>
      </w:pPr>
      <w:r>
        <w:t xml:space="preserve">Month 1</w:t>
      </w:r>
    </w:p>
    <w:p>
      <w:pPr>
        <w:pStyle w:val="BodyText"/>
      </w:pPr>
      <w:r>
        <w:t xml:space="preserve">Cultural audit of Abidjan schools; developing Ivorian French campaign assets; finalizing Ministry partnerships</w:t>
      </w:r>
    </w:p>
    <w:p>
      <w:pPr>
        <w:pStyle w:val="BodyText"/>
      </w:pPr>
      <w:r>
        <w:t xml:space="preserve">Launch Campaign (Phase 2)</w:t>
      </w:r>
    </w:p>
    <w:p>
      <w:pPr>
        <w:pStyle w:val="BodyText"/>
      </w:pPr>
      <w:r>
        <w:t xml:space="preserve">Months 2-3</w:t>
      </w:r>
    </w:p>
    <w:p>
      <w:pPr>
        <w:pStyle w:val="BodyText"/>
      </w:pPr>
      <w:r>
        <w:t xml:space="preserve">Digital ad rollout; community events in Abidjan districts (Koumassi, Yopougon); university campus visits</w:t>
      </w:r>
    </w:p>
    <w:p>
      <w:pPr>
        <w:pStyle w:val="BodyText"/>
      </w:pPr>
      <w:r>
        <w:t xml:space="preserve">Application &amp; Screening (Phase 3)</w:t>
      </w:r>
    </w:p>
    <w:p>
      <w:pPr>
        <w:pStyle w:val="BodyText"/>
      </w:pPr>
      <w:r>
        <w:t xml:space="preserve">Month 4</w:t>
      </w:r>
    </w:p>
    <w:p>
      <w:pPr>
        <w:pStyle w:val="BodyText"/>
      </w:pPr>
      <w:r>
        <w:t xml:space="preserve">Cultural assessment interviews via Zoom with Ivorian education experts; final candidate shortlisting</w:t>
      </w:r>
    </w:p>
    <w:p>
      <w:pPr>
        <w:pStyle w:val="BodyText"/>
      </w:pPr>
      <w:r>
        <w:t xml:space="preserve">Onboarding &amp; Retention (Phase 4)</w:t>
      </w:r>
    </w:p>
    <w:p>
      <w:pPr>
        <w:pStyle w:val="BodyText"/>
      </w:pPr>
      <w:r>
        <w:t xml:space="preserve">Month 5+</w:t>
      </w:r>
    </w:p>
    <w:p>
      <w:pPr>
        <w:pStyle w:val="BodyText"/>
      </w:pPr>
      <w:r>
        <w:rPr>
          <w:bCs/>
          <w:b/>
        </w:rPr>
        <w:t xml:space="preserve">Cultural immersion program; mentorship pairing with Abidjan-based Special Education Coordinator</w:t>
      </w:r>
    </w:p>
    <w:bookmarkEnd w:id="25"/>
    <w:bookmarkStart w:id="26" w:name="budget-overview"/>
    <w:p>
      <w:pPr>
        <w:pStyle w:val="Heading2"/>
      </w:pPr>
      <w:r>
        <w:t xml:space="preserve">Budget Overview</w:t>
      </w:r>
    </w:p>
    <w:p>
      <w:pPr>
        <w:pStyle w:val="FirstParagraph"/>
      </w:pPr>
      <w:r>
        <w:t xml:space="preserve">The total budget for this Marketing Plan is $18,500 USD, allocated as follows:</w:t>
      </w:r>
    </w:p>
    <w:p>
      <w:pPr>
        <w:numPr>
          <w:ilvl w:val="0"/>
          <w:numId w:val="1004"/>
        </w:numPr>
        <w:pStyle w:val="Compact"/>
      </w:pPr>
      <w:r>
        <w:t xml:space="preserve">Localized Digital Campaigns: $7,200 (including Ivorian-French copywriting and geo-targeted ads)</w:t>
      </w:r>
    </w:p>
    <w:p>
      <w:pPr>
        <w:numPr>
          <w:ilvl w:val="0"/>
          <w:numId w:val="1004"/>
        </w:numPr>
        <w:pStyle w:val="Compact"/>
      </w:pPr>
      <w:r>
        <w:t xml:space="preserve">Community Engagement Events: $5,300 (venue rentals at Abidjan schools; cultural liaison fees)</w:t>
      </w:r>
    </w:p>
    <w:p>
      <w:pPr>
        <w:numPr>
          <w:ilvl w:val="0"/>
          <w:numId w:val="1004"/>
        </w:numPr>
        <w:pStyle w:val="Compact"/>
      </w:pPr>
      <w:r>
        <w:t xml:space="preserve">Partnership Development: $3,800 (Ministry of Education collaboration costs; university outreach materials)</w:t>
      </w:r>
    </w:p>
    <w:p>
      <w:pPr>
        <w:numPr>
          <w:ilvl w:val="0"/>
          <w:numId w:val="1004"/>
        </w:numPr>
        <w:pStyle w:val="Compact"/>
      </w:pPr>
      <w:r>
        <w:t xml:space="preserve">Multilingual Content Production: $2,200 (video testimonials featuring local educators in Abidjan)</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Quality of Candidates:</w:t>
      </w:r>
      <w:r>
        <w:t xml:space="preserve"> </w:t>
      </w:r>
      <w:r>
        <w:t xml:space="preserve">85%+ of applicants meeting Ivorian certification requirements (measured by Ministry of Education verification)</w:t>
      </w:r>
    </w:p>
    <w:p>
      <w:pPr>
        <w:numPr>
          <w:ilvl w:val="0"/>
          <w:numId w:val="1005"/>
        </w:numPr>
        <w:pStyle w:val="Compact"/>
      </w:pPr>
      <w:r>
        <w:rPr>
          <w:bCs/>
          <w:b/>
        </w:rPr>
        <w:t xml:space="preserve">Cultural Fit:</w:t>
      </w:r>
      <w:r>
        <w:t xml:space="preserve"> </w:t>
      </w:r>
      <w:r>
        <w:t xml:space="preserve">Candidate assessments scoring ≥4.0/5 on cultural adaptability (via Abidjan-based mentor evaluations)</w:t>
      </w:r>
    </w:p>
    <w:p>
      <w:pPr>
        <w:numPr>
          <w:ilvl w:val="0"/>
          <w:numId w:val="1005"/>
        </w:numPr>
        <w:pStyle w:val="Compact"/>
      </w:pPr>
      <w:r>
        <w:rPr>
          <w:bCs/>
          <w:b/>
        </w:rPr>
        <w:t xml:space="preserve">Community Impact:</w:t>
      </w:r>
      <w:r>
        <w:t xml:space="preserve"> </w:t>
      </w:r>
      <w:r>
        <w:t xml:space="preserve">30%+ increase in local Ivorian applications compared to previous recruitment cycles</w:t>
      </w:r>
    </w:p>
    <w:p>
      <w:pPr>
        <w:numPr>
          <w:ilvl w:val="0"/>
          <w:numId w:val="1005"/>
        </w:numPr>
        <w:pStyle w:val="Compact"/>
      </w:pPr>
      <w:r>
        <w:rPr>
          <w:bCs/>
          <w:b/>
        </w:rPr>
        <w:t xml:space="preserve">Campaign Reach:</w:t>
      </w:r>
      <w:r>
        <w:t xml:space="preserve"> </w:t>
      </w:r>
      <w:r>
        <w:t xml:space="preserve">Minimum 12,000 impressions within Abidjan's educational community (tracked via Google Analytics)</w:t>
      </w:r>
    </w:p>
    <w:bookmarkEnd w:id="27"/>
    <w:bookmarkStart w:id="28" w:name="Xbd11ddd250657d9ee82966d757e049364b4ddfe"/>
    <w:p>
      <w:pPr>
        <w:pStyle w:val="Heading2"/>
      </w:pPr>
      <w:r>
        <w:t xml:space="preserve">Conclusion: Building Sustainable Education in Ivory Coast Abidjan</w:t>
      </w:r>
    </w:p>
    <w:p>
      <w:pPr>
        <w:pStyle w:val="FirstParagraph"/>
      </w:pPr>
      <w:r>
        <w:t xml:space="preserve">This Marketing Plan transcends standard recruitment by embedding the Special Education Teacher role within Ivory Coast's national education transformation. It recognizes that effective special education in Abidjan requires more than credentials—it demands cultural fluency, community trust, and institutional alignment. By strategically positioning this position as a catalyst for systemic change in Ivory Coast Abidjan’s educational ecosystem, we attract candidates who will not only excel in the classroom but also empower local educators to sustain progress long after their tenure. The ultimate goal is to establish a replicable model that transforms Special Education Teacher recruitment across West Africa, proving that meaningful impact begins with intentional marketing rooted in local context.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Ivory Coast Abidjan</dc:title>
  <dc:creator/>
  <dc:language>en</dc:language>
  <cp:keywords/>
  <dcterms:created xsi:type="dcterms:W3CDTF">2026-07-23T20:07:56Z</dcterms:created>
  <dcterms:modified xsi:type="dcterms:W3CDTF">2026-07-23T20:07:56Z</dcterms:modified>
</cp:coreProperties>
</file>

<file path=docProps/custom.xml><?xml version="1.0" encoding="utf-8"?>
<Properties xmlns="http://schemas.openxmlformats.org/officeDocument/2006/custom-properties" xmlns:vt="http://schemas.openxmlformats.org/officeDocument/2006/docPropsVTypes"/>
</file>