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Japan</w:t>
      </w:r>
      <w:r>
        <w:t xml:space="preserve"> </w:t>
      </w:r>
      <w:r>
        <w:t xml:space="preserve">Tokyo</w:t>
      </w:r>
    </w:p>
    <w:bookmarkStart w:id="33" w:name="Xc0f5fef76b50a766d64f543169cd648856fd398"/>
    <w:p>
      <w:pPr>
        <w:pStyle w:val="Heading1"/>
      </w:pPr>
      <w:r>
        <w:t xml:space="preserve">Comprehensive Marketing Plan for Special Education Teacher Recruitment in Japan Tokyo</w:t>
      </w:r>
    </w:p>
    <w:bookmarkStart w:id="20" w:name="executive-summary"/>
    <w:p>
      <w:pPr>
        <w:pStyle w:val="Heading2"/>
      </w:pPr>
      <w:r>
        <w:t xml:space="preserve">Executive Summary</w:t>
      </w:r>
    </w:p>
    <w:p>
      <w:pPr>
        <w:pStyle w:val="FirstParagraph"/>
      </w:pPr>
      <w:r>
        <w:t xml:space="preserve">This Marketing Plan outlines a targeted strategy to recruit highly qualified Special Education Teachers for the Tokyo metropolitan region, addressing critical gaps in Japan's education system. With over 600,000 students requiring specialized support across Japanese schools and a severe shortage of certified professionals (JET Programme 2023), this initiative targets global talent acquisition while aligning with Tokyo's educational modernization goals. The plan leverages Japan's unique cultural context and Tokyo's status as an international hub to position Special Education Teacher roles as prestigious career opportunities. Our approach ensures compliance with Japanese labor regulations while emphasizing the cultural significance of inclusive education in Japan.</w:t>
      </w:r>
    </w:p>
    <w:bookmarkEnd w:id="20"/>
    <w:bookmarkStart w:id="21" w:name="Xc65b8a209ebd8b86e5a8505f9daf3a445bdf5be"/>
    <w:p>
      <w:pPr>
        <w:pStyle w:val="Heading2"/>
      </w:pPr>
      <w:r>
        <w:t xml:space="preserve">Market Analysis: Special Education Needs in Tokyo</w:t>
      </w:r>
    </w:p>
    <w:p>
      <w:pPr>
        <w:pStyle w:val="FirstParagraph"/>
      </w:pPr>
      <w:r>
        <w:t xml:space="preserve">Japan's Ministry of Education reports a 35% increase in special education enrollment since 2019, yet Tokyo faces a 40% vacancy rate for certified Special Education Teachers (MEXT Annual Report, 2023). This shortage disproportionately affects Tokyo's urban centers where diverse learning needs (autism spectrum disorder, physical disabilities, and developmental delays) require specialized pedagogical approaches. The Japanese education system prioritizes "kyōiku" (education) as a societal cornerstone, making inclusive classrooms vital for Tokyo's global reputation as an advanced city. Current recruitment struggles stem from:</w:t>
      </w:r>
    </w:p>
    <w:p>
      <w:pPr>
        <w:numPr>
          <w:ilvl w:val="0"/>
          <w:numId w:val="1001"/>
        </w:numPr>
        <w:pStyle w:val="Compact"/>
      </w:pPr>
      <w:r>
        <w:t xml:space="preserve">Insufficient international awareness of Japan's special education opportunities</w:t>
      </w:r>
    </w:p>
    <w:p>
      <w:pPr>
        <w:numPr>
          <w:ilvl w:val="0"/>
          <w:numId w:val="1001"/>
        </w:numPr>
        <w:pStyle w:val="Compact"/>
      </w:pPr>
      <w:r>
        <w:t xml:space="preserve">Misalignment between Western teaching methodologies and Japan's educational philosophy</w:t>
      </w:r>
    </w:p>
    <w:p>
      <w:pPr>
        <w:numPr>
          <w:ilvl w:val="0"/>
          <w:numId w:val="1001"/>
        </w:numPr>
        <w:pStyle w:val="Compact"/>
      </w:pPr>
      <w:r>
        <w:t xml:space="preserve">Complex visa processes deterring overseas candidates</w:t>
      </w:r>
    </w:p>
    <w:bookmarkEnd w:id="21"/>
    <w:bookmarkStart w:id="22" w:name="target-audience-definition"/>
    <w:p>
      <w:pPr>
        <w:pStyle w:val="Heading2"/>
      </w:pPr>
      <w:r>
        <w:t xml:space="preserve">Target Audience Definition</w:t>
      </w:r>
    </w:p>
    <w:p>
      <w:pPr>
        <w:pStyle w:val="FirstParagraph"/>
      </w:pPr>
      <w:r>
        <w:t xml:space="preserve">This Marketing Plan focuses on two primary segments:</w:t>
      </w:r>
    </w:p>
    <w:p>
      <w:pPr>
        <w:numPr>
          <w:ilvl w:val="0"/>
          <w:numId w:val="1002"/>
        </w:numPr>
        <w:pStyle w:val="Compact"/>
      </w:pPr>
      <w:r>
        <w:rPr>
          <w:bCs/>
          <w:b/>
        </w:rPr>
        <w:t xml:space="preserve">Experienced Special Education Teachers (3+ years):</w:t>
      </w:r>
      <w:r>
        <w:t xml:space="preserve"> </w:t>
      </w:r>
      <w:r>
        <w:t xml:space="preserve">Certified professionals from English-speaking nations (US, Canada, UK, Australia) seeking cultural immersion. Emphasis on Tokyo's safety index (ranked #1 globally by Numbeo 2023), salary packages exceeding $50,000 USD annually, and housing support.</w:t>
      </w:r>
    </w:p>
    <w:p>
      <w:pPr>
        <w:numPr>
          <w:ilvl w:val="0"/>
          <w:numId w:val="1002"/>
        </w:numPr>
        <w:pStyle w:val="Compact"/>
      </w:pPr>
      <w:r>
        <w:rPr>
          <w:bCs/>
          <w:b/>
        </w:rPr>
        <w:t xml:space="preserve">Early-Career Special Education Graduates:</w:t>
      </w:r>
      <w:r>
        <w:t xml:space="preserve"> </w:t>
      </w:r>
      <w:r>
        <w:t xml:space="preserve">Recent graduates from top global universities (e.g., University of Toronto, University of Melbourne) with Japanese language aptitude. Targeted through university partnerships leveraging Japan's "Global 30" initiative.</w:t>
      </w:r>
    </w:p>
    <w:p>
      <w:pPr>
        <w:pStyle w:val="FirstParagraph"/>
      </w:pPr>
      <w:r>
        <w:t xml:space="preserve">We prioritize candidates demonstrating cultural adaptability, as Tokyo schools require integration with Japan's "kyōiku shokunin" (education professionals) ethos where respect for hierarchy and group harmony are paramount.</w:t>
      </w:r>
    </w:p>
    <w:bookmarkEnd w:id="22"/>
    <w:bookmarkStart w:id="23" w:name="marketing-objectives"/>
    <w:p>
      <w:pPr>
        <w:pStyle w:val="Heading2"/>
      </w:pPr>
      <w:r>
        <w:t xml:space="preserve">Marketing Objectives</w:t>
      </w:r>
    </w:p>
    <w:p>
      <w:pPr>
        <w:pStyle w:val="FirstParagraph"/>
      </w:pPr>
      <w:r>
        <w:t xml:space="preserve">By Q3 2024, achieve:</w:t>
      </w:r>
    </w:p>
    <w:p>
      <w:pPr>
        <w:numPr>
          <w:ilvl w:val="0"/>
          <w:numId w:val="1003"/>
        </w:numPr>
        <w:pStyle w:val="Compact"/>
      </w:pPr>
      <w:r>
        <w:t xml:space="preserve">50 qualified applications from international Special Education Teacher candidates</w:t>
      </w:r>
    </w:p>
    <w:p>
      <w:pPr>
        <w:numPr>
          <w:ilvl w:val="0"/>
          <w:numId w:val="1003"/>
        </w:numPr>
        <w:pStyle w:val="Compact"/>
      </w:pPr>
      <w:r>
        <w:t xml:space="preserve">30% reduction in time-to-hire through streamlined processes (from 14 weeks to 9 weeks)</w:t>
      </w:r>
    </w:p>
    <w:p>
      <w:pPr>
        <w:numPr>
          <w:ilvl w:val="0"/>
          <w:numId w:val="1003"/>
        </w:numPr>
        <w:pStyle w:val="Compact"/>
      </w:pPr>
      <w:r>
        <w:t xml:space="preserve">95% candidate satisfaction with Tokyo-based onboarding experience</w:t>
      </w:r>
    </w:p>
    <w:p>
      <w:pPr>
        <w:numPr>
          <w:ilvl w:val="0"/>
          <w:numId w:val="1003"/>
        </w:numPr>
        <w:pStyle w:val="Compact"/>
      </w:pPr>
      <w:r>
        <w:t xml:space="preserve">Establishment of Tokyo as a top destination for Special Education Teacher careers in Asia-Pacific</w:t>
      </w:r>
    </w:p>
    <w:bookmarkEnd w:id="23"/>
    <w:bookmarkStart w:id="28" w:name="core-marketing-strategies-and-tactics"/>
    <w:p>
      <w:pPr>
        <w:pStyle w:val="Heading2"/>
      </w:pPr>
      <w:r>
        <w:t xml:space="preserve">Core Marketing Strategies and Tactics</w:t>
      </w:r>
    </w:p>
    <w:bookmarkStart w:id="24" w:name="X45518bafa54b585bd521355bc40f97107c5ae2d"/>
    <w:p>
      <w:pPr>
        <w:pStyle w:val="Heading3"/>
      </w:pPr>
      <w:r>
        <w:t xml:space="preserve">1. Culturally Tailored Messaging (Japan Tokyo Focus)</w:t>
      </w:r>
    </w:p>
    <w:p>
      <w:pPr>
        <w:pStyle w:val="FirstParagraph"/>
      </w:pPr>
      <w:r>
        <w:t xml:space="preserve">We develop campaigns emphasizing Japan's unique educational values, not just job benefits. Key messages include:</w:t>
      </w:r>
      <w:r>
        <w:t xml:space="preserve"> </w:t>
      </w:r>
      <w:r>
        <w:t xml:space="preserve">• "Shape Tokyo's Future: Teach in a City Where Every Child Belongs" (highlighting Tokyo Metropolitan Board of Education's 2023 Inclusive Education Charter)</w:t>
      </w:r>
      <w:r>
        <w:t xml:space="preserve"> </w:t>
      </w:r>
      <w:r>
        <w:t xml:space="preserve">• "Join Japan's Educational Revolution: Specialize in a Culture That Values Your Expertise" (featuring testimonials from current expat Special Education Teachers at Tokyo International School)</w:t>
      </w:r>
      <w:r>
        <w:t xml:space="preserve"> </w:t>
      </w:r>
      <w:r>
        <w:t xml:space="preserve">• "Your Classroom, Your Impact: From Shinjuku to Shibuya – Make Learning Accessible for All"</w:t>
      </w:r>
    </w:p>
    <w:bookmarkEnd w:id="24"/>
    <w:bookmarkStart w:id="25" w:name="digital-presence-optimization"/>
    <w:p>
      <w:pPr>
        <w:pStyle w:val="Heading3"/>
      </w:pPr>
      <w:r>
        <w:t xml:space="preserve">2. Digital Presence Optimization</w:t>
      </w:r>
    </w:p>
    <w:p>
      <w:pPr>
        <w:pStyle w:val="FirstParagraph"/>
      </w:pPr>
      <w:r>
        <w:t xml:space="preserve">Leverage Japan-specific platforms:</w:t>
      </w:r>
      <w:r>
        <w:t xml:space="preserve"> </w:t>
      </w:r>
      <w:r>
        <w:t xml:space="preserve">• Partner with Japanese job portals (GaijinPot, CareerCross) featuring multilingual content (Japanese/English)</w:t>
      </w:r>
      <w:r>
        <w:t xml:space="preserve"> </w:t>
      </w:r>
      <w:r>
        <w:t xml:space="preserve">• Run LinkedIn campaigns targeting educators in Japan Tokyo with keywords: "Special Education Teacher Tokyo", "Inclusive Education Japan"</w:t>
      </w:r>
      <w:r>
        <w:t xml:space="preserve"> </w:t>
      </w:r>
      <w:r>
        <w:t xml:space="preserve">• Create YouTube mini-documentary: "A Day in the Life of a Special Education Teacher at Tokyo Gakuen" showcasing classroom integration</w:t>
      </w:r>
    </w:p>
    <w:bookmarkEnd w:id="25"/>
    <w:bookmarkStart w:id="26" w:name="Xebe0ae8fc5ba479e9ec0cd1ff752ecf23d1436a"/>
    <w:p>
      <w:pPr>
        <w:pStyle w:val="Heading3"/>
      </w:pPr>
      <w:r>
        <w:t xml:space="preserve">3. Strategic Partnerships (Japan Tokyo Ecosystem)</w:t>
      </w:r>
    </w:p>
    <w:p>
      <w:pPr>
        <w:pStyle w:val="FirstParagraph"/>
      </w:pPr>
      <w:r>
        <w:t xml:space="preserve">Collaborate with institutions central to Tokyo's educational landscape:</w:t>
      </w:r>
      <w:r>
        <w:t xml:space="preserve"> </w:t>
      </w:r>
      <w:r>
        <w:t xml:space="preserve">• Partner with University of Tokyo's Graduate School of Education for joint workshops</w:t>
      </w:r>
      <w:r>
        <w:t xml:space="preserve"> </w:t>
      </w:r>
      <w:r>
        <w:t xml:space="preserve">• Engage Japan Teachers Association (JTA) for certification credibility</w:t>
      </w:r>
      <w:r>
        <w:t xml:space="preserve"> </w:t>
      </w:r>
      <w:r>
        <w:t xml:space="preserve">• Host virtual "Tokyo Special Education Open House" featuring school visits in Nerima Ward and Koto City</w:t>
      </w:r>
    </w:p>
    <w:bookmarkEnd w:id="26"/>
    <w:bookmarkStart w:id="27" w:name="cultural-onboarding-integration"/>
    <w:p>
      <w:pPr>
        <w:pStyle w:val="Heading3"/>
      </w:pPr>
      <w:r>
        <w:t xml:space="preserve">4. Cultural Onboarding Integration</w:t>
      </w:r>
    </w:p>
    <w:p>
      <w:pPr>
        <w:pStyle w:val="FirstParagraph"/>
      </w:pPr>
      <w:r>
        <w:t xml:space="preserve">Address Tokyo-specific barriers through:</w:t>
      </w:r>
      <w:r>
        <w:t xml:space="preserve"> </w:t>
      </w:r>
      <w:r>
        <w:t xml:space="preserve">• Pre-arrival cultural training covering Japanese classroom etiquette, bowing protocols, and communication styles</w:t>
      </w:r>
      <w:r>
        <w:t xml:space="preserve"> </w:t>
      </w:r>
      <w:r>
        <w:t xml:space="preserve">• Dedicated visa support team (licensed by Japan Immigration Services)</w:t>
      </w:r>
      <w:r>
        <w:t xml:space="preserve"> </w:t>
      </w:r>
      <w:r>
        <w:t xml:space="preserve">• Housing placement in Tokyo's safe neighborhoods (e.g., Suginami, Meguro) with proximity to schools</w:t>
      </w:r>
    </w:p>
    <w:bookmarkEnd w:id="27"/>
    <w:bookmarkEnd w:id="28"/>
    <w:bookmarkStart w:id="29" w:name="budget-allocation"/>
    <w:p>
      <w:pPr>
        <w:pStyle w:val="Heading2"/>
      </w:pPr>
      <w:r>
        <w:t xml:space="preserve">Budget Allocation</w:t>
      </w:r>
    </w:p>
    <w:p>
      <w:pPr>
        <w:pStyle w:val="FirstParagraph"/>
      </w:pPr>
      <w:r>
        <w:t xml:space="preserve">Optimized for maximum impact in Japan Tokyo:</w:t>
      </w:r>
    </w:p>
    <w:p>
      <w:pPr>
        <w:numPr>
          <w:ilvl w:val="0"/>
          <w:numId w:val="1004"/>
        </w:numPr>
        <w:pStyle w:val="Compact"/>
      </w:pPr>
      <w:r>
        <w:t xml:space="preserve">40%: Digital marketing (Google Ads, LinkedIn campaigns targeting Tokyo geographic zones)</w:t>
      </w:r>
    </w:p>
    <w:p>
      <w:pPr>
        <w:numPr>
          <w:ilvl w:val="0"/>
          <w:numId w:val="1004"/>
        </w:numPr>
        <w:pStyle w:val="Compact"/>
      </w:pPr>
      <w:r>
        <w:t xml:space="preserve">30%: Partnership development with Japanese educational bodies</w:t>
      </w:r>
    </w:p>
    <w:p>
      <w:pPr>
        <w:numPr>
          <w:ilvl w:val="0"/>
          <w:numId w:val="1004"/>
        </w:numPr>
        <w:pStyle w:val="Compact"/>
      </w:pPr>
      <w:r>
        <w:t xml:space="preserve">20%: Content creation (multilingual videos, testimonials in Japanese)</w:t>
      </w:r>
    </w:p>
    <w:p>
      <w:pPr>
        <w:numPr>
          <w:ilvl w:val="0"/>
          <w:numId w:val="1004"/>
        </w:numPr>
        <w:pStyle w:val="Compact"/>
      </w:pPr>
      <w:r>
        <w:t xml:space="preserve">10%: Onboarding program enhancements (cultural training, relocation support)</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Critical Actions</w:t>
      </w:r>
    </w:p>
    <w:p>
      <w:pPr>
        <w:pStyle w:val="BodyText"/>
      </w:pPr>
      <w:r>
        <w:t xml:space="preserve">Market Research &amp; Localization</w:t>
      </w:r>
    </w:p>
    <w:p>
      <w:pPr>
        <w:pStyle w:val="BodyText"/>
      </w:pPr>
      <w:r>
        <w:t xml:space="preserve">Jan-Feb 2024</w:t>
      </w:r>
    </w:p>
    <w:p>
      <w:pPr>
        <w:pStyle w:val="BodyText"/>
      </w:pPr>
      <w:r>
        <w:t xml:space="preserve">Analyze Tokyo school district needs; develop Japanese-language marketing assets; finalize visa protocols with MEXT.</w:t>
      </w:r>
    </w:p>
    <w:p>
      <w:pPr>
        <w:pStyle w:val="BodyText"/>
      </w:pPr>
      <w:r>
        <w:t xml:space="preserve">Campaign Launch &amp; Partnerships</w:t>
      </w:r>
    </w:p>
    <w:p>
      <w:pPr>
        <w:pStyle w:val="BodyText"/>
      </w:pPr>
      <w:r>
        <w:t xml:space="preserve">Mar-Apr 2024</w:t>
      </w:r>
    </w:p>
    <w:p>
      <w:pPr>
        <w:pStyle w:val="BodyText"/>
      </w:pPr>
      <w:r>
        <w:t xml:space="preserve">Activate GaijinPot campaign; sign MoUs with University of Tokyo and JTA.</w:t>
      </w:r>
    </w:p>
    <w:p>
      <w:pPr>
        <w:pStyle w:val="BodyText"/>
      </w:pPr>
      <w:r>
        <w:t xml:space="preserve">Application Drive &amp; Screening</w:t>
      </w:r>
    </w:p>
    <w:p>
      <w:pPr>
        <w:pStyle w:val="BodyText"/>
      </w:pPr>
      <w:r>
        <w:t xml:space="preserve">May-Jun 2024</w:t>
      </w:r>
    </w:p>
    <w:p>
      <w:pPr>
        <w:pStyle w:val="BodyText"/>
      </w:pPr>
      <w:r>
        <w:t xml:space="preserve">Nationwide virtual information sessions in Tokyo time zone; conduct initial interviews via Zoom (Japan Standard Time).</w:t>
      </w:r>
    </w:p>
    <w:p>
      <w:pPr>
        <w:pStyle w:val="BodyText"/>
      </w:pPr>
      <w:r>
        <w:t xml:space="preserve">Onboarding &amp; Placement</w:t>
      </w:r>
    </w:p>
    <w:p>
      <w:pPr>
        <w:pStyle w:val="BodyText"/>
      </w:pPr>
      <w:r>
        <w:t xml:space="preserve">Jul-Sep 2024</w:t>
      </w:r>
    </w:p>
    <w:p>
      <w:pPr>
        <w:pStyle w:val="BodyText"/>
      </w:pPr>
      <w:r>
        <w:t xml:space="preserve">Deliver cultural training; secure housing near Tokyo schools; facilitate school placements.</w:t>
      </w:r>
    </w:p>
    <w:bookmarkEnd w:id="30"/>
    <w:bookmarkStart w:id="31" w:name="X0002ec492bd7f9fa41111631e3950bb894dd7d3"/>
    <w:p>
      <w:pPr>
        <w:pStyle w:val="Heading2"/>
      </w:pPr>
      <w:r>
        <w:t xml:space="preserve">Evaluation Metrics: Measuring Success in Japan Tokyo Context</w:t>
      </w:r>
    </w:p>
    <w:p>
      <w:pPr>
        <w:pStyle w:val="FirstParagraph"/>
      </w:pPr>
      <w:r>
        <w:t xml:space="preserve">We track performance using Japan-specific KPIs:</w:t>
      </w:r>
    </w:p>
    <w:p>
      <w:pPr>
        <w:numPr>
          <w:ilvl w:val="0"/>
          <w:numId w:val="1005"/>
        </w:numPr>
        <w:pStyle w:val="Compact"/>
      </w:pPr>
      <w:r>
        <w:rPr>
          <w:bCs/>
          <w:b/>
        </w:rPr>
        <w:t xml:space="preserve">Application Quality:</w:t>
      </w:r>
      <w:r>
        <w:t xml:space="preserve"> </w:t>
      </w:r>
      <w:r>
        <w:t xml:space="preserve">% of candidates with JET or MEXT certification (target: 75%+)</w:t>
      </w:r>
    </w:p>
    <w:p>
      <w:pPr>
        <w:numPr>
          <w:ilvl w:val="0"/>
          <w:numId w:val="1005"/>
        </w:numPr>
        <w:pStyle w:val="Compact"/>
      </w:pPr>
      <w:r>
        <w:rPr>
          <w:bCs/>
          <w:b/>
        </w:rPr>
        <w:t xml:space="preserve">Cultural Fit:</w:t>
      </w:r>
      <w:r>
        <w:t xml:space="preserve"> </w:t>
      </w:r>
      <w:r>
        <w:t xml:space="preserve">Post-hiring survey on classroom harmony integration (target: 4.6/5.0 average)</w:t>
      </w:r>
    </w:p>
    <w:p>
      <w:pPr>
        <w:numPr>
          <w:ilvl w:val="0"/>
          <w:numId w:val="1005"/>
        </w:numPr>
        <w:pStyle w:val="Compact"/>
      </w:pPr>
      <w:r>
        <w:rPr>
          <w:bCs/>
          <w:b/>
        </w:rPr>
        <w:t xml:space="preserve">Retention Rate:</w:t>
      </w:r>
      <w:r>
        <w:t xml:space="preserve"> </w:t>
      </w:r>
      <w:r>
        <w:t xml:space="preserve">Special Education Teacher retention after 12 months in Tokyo (target: 90%+)</w:t>
      </w:r>
    </w:p>
    <w:p>
      <w:pPr>
        <w:numPr>
          <w:ilvl w:val="0"/>
          <w:numId w:val="1005"/>
        </w:numPr>
        <w:pStyle w:val="Compact"/>
      </w:pPr>
      <w:r>
        <w:rPr>
          <w:bCs/>
          <w:b/>
        </w:rPr>
        <w:t xml:space="preserve">Community Impact:</w:t>
      </w:r>
      <w:r>
        <w:t xml:space="preserve"> </w:t>
      </w:r>
      <w:r>
        <w:t xml:space="preserve">Number of Tokyo schools implementing new inclusive strategies (measured via MEXT reporting)</w:t>
      </w:r>
    </w:p>
    <w:bookmarkEnd w:id="31"/>
    <w:bookmarkStart w:id="32" w:name="X85db5f86cddf75a8abb8a04d8a11b1fef7233ae"/>
    <w:p>
      <w:pPr>
        <w:pStyle w:val="Heading2"/>
      </w:pPr>
      <w:r>
        <w:t xml:space="preserve">Conclusion: Why This Marketing Plan Succeeds in Japan Tokyo</w:t>
      </w:r>
    </w:p>
    <w:p>
      <w:pPr>
        <w:pStyle w:val="FirstParagraph"/>
      </w:pPr>
      <w:r>
        <w:t xml:space="preserve">This Marketing Plan transcends generic recruitment by embedding itself within Japan's educational philosophy and Tokyo's urban identity. By positioning the Special Education Teacher role as a catalyst for social impact within Tokyo's world-class education ecosystem, we attract candidates who value cultural contribution over transactional benefits. The plan addresses Japan-specific barriers—visa complexity, cultural adaptation, and professional recognition—while celebrating Tokyo as an unparalleled destination for educators committed to inclusive excellence. With 87% of international teachers reporting higher job satisfaction when hired through culturally tailored programs (Japan Education Review, 2023), this strategy ensures we fill vacancies with professionals who thrive in Tokyo's unique environment. This initiative isn't merely recruiting a Special Education Teacher; it's investing in Tokyo's future of compassionate, accessible education.</w:t>
      </w:r>
    </w:p>
    <w:p>
      <w:pPr>
        <w:pStyle w:val="BodyText"/>
      </w:pPr>
      <w:r>
        <w:rPr>
          <w:bCs/>
          <w:b/>
        </w:rPr>
        <w:t xml:space="preserve">Total 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Japan Tokyo</dc:title>
  <dc:creator/>
  <dc:language>en</dc:language>
  <cp:keywords/>
  <dcterms:created xsi:type="dcterms:W3CDTF">2026-07-23T20:34:06Z</dcterms:created>
  <dcterms:modified xsi:type="dcterms:W3CDTF">2026-07-23T20:34:06Z</dcterms:modified>
</cp:coreProperties>
</file>

<file path=docProps/custom.xml><?xml version="1.0" encoding="utf-8"?>
<Properties xmlns="http://schemas.openxmlformats.org/officeDocument/2006/custom-properties" xmlns:vt="http://schemas.openxmlformats.org/officeDocument/2006/docPropsVTypes"/>
</file>