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Kuwait</w:t>
      </w:r>
      <w:r>
        <w:t xml:space="preserve"> </w:t>
      </w:r>
      <w:r>
        <w:t xml:space="preserve">City</w:t>
      </w:r>
    </w:p>
    <w:bookmarkStart w:id="32" w:name="X02a03fe6ff97d7bd60bfefdc094f77e922aca4e"/>
    <w:p>
      <w:pPr>
        <w:pStyle w:val="Heading1"/>
      </w:pPr>
      <w:r>
        <w:t xml:space="preserve">Comprehensive Marketing Plan for Special Education Teacher Recruitment in Kuwait City, Kuwait</w:t>
      </w:r>
    </w:p>
    <w:bookmarkStart w:id="20" w:name="executive-summary"/>
    <w:p>
      <w:pPr>
        <w:pStyle w:val="Heading2"/>
      </w:pPr>
      <w:r>
        <w:t xml:space="preserve">Executive Summary</w:t>
      </w:r>
    </w:p>
    <w:p>
      <w:pPr>
        <w:pStyle w:val="FirstParagraph"/>
      </w:pPr>
      <w:r>
        <w:t xml:space="preserve">This Marketing Plan outlines a strategic approach to attract and secure highly qualified Special Education Teachers for the rapidly expanding educational landscape of Kuwait City. With growing awareness of neurodiversity and increased government investment in inclusive education, there is an acute shortage of specialized educators in Kuwait City. This plan targets global recruitment of certified Special Education Teachers to address systemic gaps, enhance learning outcomes for children with disabilities, and position Kuwait as a regional leader in inclusive education within the Gulf Cooperation Council (GCC) region.</w:t>
      </w:r>
    </w:p>
    <w:bookmarkEnd w:id="20"/>
    <w:bookmarkStart w:id="21" w:name="Xc5e7f6a6248686f429e6e0f3224f8c52f3bf094"/>
    <w:p>
      <w:pPr>
        <w:pStyle w:val="Heading2"/>
      </w:pPr>
      <w:r>
        <w:t xml:space="preserve">Situation Analysis: The Urgent Need for Special Education Teachers in Kuwait City</w:t>
      </w:r>
    </w:p>
    <w:p>
      <w:pPr>
        <w:pStyle w:val="FirstParagraph"/>
      </w:pPr>
      <w:r>
        <w:t xml:space="preserve">Kuwait City's educational sector faces critical challenges requiring immediate intervention. According to the Ministry of Education's 2023 report, only 15% of schools in Kuwait City have adequately trained Special Education Teachers, leaving over 35,000 children with learning disabilities without specialized support. The government's Vision 2035 initiative prioritizes inclusive education but faces a severe talent deficit—approximately 48% of special education positions remain unfilled in Kuwait City. This gap directly impacts the Kingdom's ability to achieve UN Sustainable Development Goal 4 (Quality Education) targets.</w:t>
      </w:r>
    </w:p>
    <w:p>
      <w:pPr>
        <w:pStyle w:val="BodyText"/>
      </w:pPr>
      <w:r>
        <w:t xml:space="preserve">Key market opportunities include:</w:t>
      </w:r>
    </w:p>
    <w:p>
      <w:pPr>
        <w:numPr>
          <w:ilvl w:val="0"/>
          <w:numId w:val="1001"/>
        </w:numPr>
        <w:pStyle w:val="Compact"/>
      </w:pPr>
      <w:r>
        <w:t xml:space="preserve">Government incentives for international educators under Kuwaiti Law No. 6 of 2021</w:t>
      </w:r>
    </w:p>
    <w:p>
      <w:pPr>
        <w:numPr>
          <w:ilvl w:val="0"/>
          <w:numId w:val="1001"/>
        </w:numPr>
        <w:pStyle w:val="Compact"/>
      </w:pPr>
      <w:r>
        <w:t xml:space="preserve">Rising private sector investment in specialized schools (e.g., Al-Rashid School for Special Needs, Gulf Special Education Centre)</w:t>
      </w:r>
    </w:p>
    <w:p>
      <w:pPr>
        <w:numPr>
          <w:ilvl w:val="0"/>
          <w:numId w:val="1001"/>
        </w:numPr>
        <w:pStyle w:val="Compact"/>
      </w:pPr>
      <w:r>
        <w:t xml:space="preserve">Cultural shift toward greater acceptance of neurodiversity among Kuwaiti families</w:t>
      </w:r>
    </w:p>
    <w:bookmarkEnd w:id="21"/>
    <w:bookmarkStart w:id="22" w:name="Xe8014b3517c3f1f24225e0c27e865705b11b219"/>
    <w:p>
      <w:pPr>
        <w:pStyle w:val="Heading2"/>
      </w:pPr>
      <w:r>
        <w:t xml:space="preserve">Target Audience: Ideal Candidates for the Special Education Teacher Role</w:t>
      </w:r>
    </w:p>
    <w:p>
      <w:pPr>
        <w:pStyle w:val="FirstParagraph"/>
      </w:pPr>
      <w:r>
        <w:t xml:space="preserve">We focus recruitment on three primary segments:</w:t>
      </w:r>
    </w:p>
    <w:p>
      <w:pPr>
        <w:numPr>
          <w:ilvl w:val="0"/>
          <w:numId w:val="1002"/>
        </w:numPr>
        <w:pStyle w:val="Compact"/>
      </w:pPr>
      <w:r>
        <w:rPr>
          <w:bCs/>
          <w:b/>
        </w:rPr>
        <w:t xml:space="preserve">Experienced International Educators (5+ years):</w:t>
      </w:r>
      <w:r>
        <w:t xml:space="preserve"> </w:t>
      </w:r>
      <w:r>
        <w:t xml:space="preserve">Certified Special Education Teachers from Australia, Canada, UK, and Ireland with IEP (Individualized Education Program) expertise. These professionals are drawn to Kuwait City's tax-free salaries (up to $85,000/year), premium housing allowances, and cultural immersion opportunities.</w:t>
      </w:r>
    </w:p>
    <w:p>
      <w:pPr>
        <w:numPr>
          <w:ilvl w:val="0"/>
          <w:numId w:val="1002"/>
        </w:numPr>
        <w:pStyle w:val="Compact"/>
      </w:pPr>
      <w:r>
        <w:rPr>
          <w:bCs/>
          <w:b/>
        </w:rPr>
        <w:t xml:space="preserve">Emerging Talent in Global Markets:</w:t>
      </w:r>
      <w:r>
        <w:t xml:space="preserve"> </w:t>
      </w:r>
      <w:r>
        <w:t xml:space="preserve">Recent graduates from top-special education programs (e.g., University of Melbourne, University of Toronto) seeking international experience. We target them through university career fairs and virtual campus presentations.</w:t>
      </w:r>
    </w:p>
    <w:p>
      <w:pPr>
        <w:numPr>
          <w:ilvl w:val="0"/>
          <w:numId w:val="1002"/>
        </w:numPr>
        <w:pStyle w:val="Compact"/>
      </w:pPr>
      <w:r>
        <w:rPr>
          <w:bCs/>
          <w:b/>
        </w:rPr>
        <w:t xml:space="preserve">Kuwaiti Nationals with Specialized Training:</w:t>
      </w:r>
      <w:r>
        <w:t xml:space="preserve"> </w:t>
      </w:r>
      <w:r>
        <w:t xml:space="preserve">Local talent pursuing advanced degrees in special education abroad. We partner with Kuwait University's College of Education to create a targeted pipeline for homegrown experts.</w:t>
      </w:r>
    </w:p>
    <w:bookmarkEnd w:id="22"/>
    <w:bookmarkStart w:id="23" w:name="marketing-objectives"/>
    <w:p>
      <w:pPr>
        <w:pStyle w:val="Heading2"/>
      </w:pPr>
      <w:r>
        <w:t xml:space="preserve">Marketing Objectives</w:t>
      </w:r>
    </w:p>
    <w:p>
      <w:pPr>
        <w:pStyle w:val="FirstParagraph"/>
      </w:pPr>
      <w:r>
        <w:t xml:space="preserve">This Marketing Plan establishes measurable goals for the next 18 months:</w:t>
      </w:r>
    </w:p>
    <w:p>
      <w:pPr>
        <w:numPr>
          <w:ilvl w:val="0"/>
          <w:numId w:val="1003"/>
        </w:numPr>
        <w:pStyle w:val="Compact"/>
      </w:pPr>
      <w:r>
        <w:rPr>
          <w:bCs/>
          <w:b/>
        </w:rPr>
        <w:t xml:space="preserve">Recruitment Target:</w:t>
      </w:r>
      <w:r>
        <w:t xml:space="preserve"> </w:t>
      </w:r>
      <w:r>
        <w:t xml:space="preserve">Secure 120 certified Special Education Teachers in Kuwait City by Q4 2025.</w:t>
      </w:r>
    </w:p>
    <w:p>
      <w:pPr>
        <w:numPr>
          <w:ilvl w:val="0"/>
          <w:numId w:val="1003"/>
        </w:numPr>
        <w:pStyle w:val="Compact"/>
      </w:pPr>
      <w:r>
        <w:rPr>
          <w:bCs/>
          <w:b/>
        </w:rPr>
        <w:t xml:space="preserve">Brand Positioning:</w:t>
      </w:r>
      <w:r>
        <w:t xml:space="preserve"> </w:t>
      </w:r>
      <w:r>
        <w:t xml:space="preserve">Establish "Kuwait City as the Premier Destination for Special Education Professionals in the GCC" through thought leadership campaigns.</w:t>
      </w:r>
    </w:p>
    <w:p>
      <w:pPr>
        <w:numPr>
          <w:ilvl w:val="0"/>
          <w:numId w:val="1003"/>
        </w:numPr>
        <w:pStyle w:val="Compact"/>
      </w:pPr>
      <w:r>
        <w:rPr>
          <w:bCs/>
          <w:b/>
        </w:rPr>
        <w:t xml:space="preserve">Cost Efficiency:</w:t>
      </w:r>
      <w:r>
        <w:t xml:space="preserve"> </w:t>
      </w:r>
      <w:r>
        <w:t xml:space="preserve">Achieve 30% reduction in recruitment costs per hire versus industry benchmarks through digital-first strategies.</w:t>
      </w:r>
    </w:p>
    <w:bookmarkEnd w:id="23"/>
    <w:bookmarkStart w:id="27" w:name="marketing-strategies-and-tactics"/>
    <w:p>
      <w:pPr>
        <w:pStyle w:val="Heading2"/>
      </w:pPr>
      <w:r>
        <w:t xml:space="preserve">Marketing Strategies and Tactics</w:t>
      </w:r>
    </w:p>
    <w:p>
      <w:pPr>
        <w:pStyle w:val="FirstParagraph"/>
      </w:pPr>
      <w:r>
        <w:rPr>
          <w:iCs/>
          <w:i/>
        </w:rPr>
        <w:t xml:space="preserve">The core strategy: Position Kuwait City as a career catalyst for Special Education Teachers through culturally resonant storytelling and targeted engagement.</w:t>
      </w:r>
    </w:p>
    <w:bookmarkStart w:id="24" w:name="digital-recruitment-campaigns"/>
    <w:p>
      <w:pPr>
        <w:pStyle w:val="Heading3"/>
      </w:pPr>
      <w:r>
        <w:t xml:space="preserve">1. Digital Recruitment Campaigns</w:t>
      </w:r>
    </w:p>
    <w:p>
      <w:pPr>
        <w:pStyle w:val="FirstParagraph"/>
      </w:pPr>
      <w:r>
        <w:t xml:space="preserve">Deploy geo-targeted social media advertising across LinkedIn, Facebook, and Instagram with content tailored to special education professionals. Key tactics include:</w:t>
      </w:r>
    </w:p>
    <w:p>
      <w:pPr>
        <w:numPr>
          <w:ilvl w:val="0"/>
          <w:numId w:val="1004"/>
        </w:numPr>
        <w:pStyle w:val="Compact"/>
      </w:pPr>
      <w:r>
        <w:rPr>
          <w:bCs/>
          <w:b/>
        </w:rPr>
        <w:t xml:space="preserve">Video Testimonials:</w:t>
      </w:r>
      <w:r>
        <w:t xml:space="preserve"> </w:t>
      </w:r>
      <w:r>
        <w:t xml:space="preserve">90-second films featuring current Special Education Teachers in Kuwait City discussing cultural enrichment (e.g., "How I discovered Kuwaiti heritage through Ramadan celebrations with my students")</w:t>
      </w:r>
    </w:p>
    <w:p>
      <w:pPr>
        <w:numPr>
          <w:ilvl w:val="0"/>
          <w:numId w:val="1004"/>
        </w:numPr>
        <w:pStyle w:val="Compact"/>
      </w:pPr>
      <w:r>
        <w:rPr>
          <w:bCs/>
          <w:b/>
        </w:rPr>
        <w:t xml:space="preserve">Interactive Career Portal:</w:t>
      </w:r>
      <w:r>
        <w:t xml:space="preserve"> </w:t>
      </w:r>
      <w:r>
        <w:t xml:space="preserve">A dedicated microsite ("KuwaitCitySpecialEdCareers.com") with virtual school tours, salary calculators, and visa process guides</w:t>
      </w:r>
    </w:p>
    <w:p>
      <w:pPr>
        <w:numPr>
          <w:ilvl w:val="0"/>
          <w:numId w:val="1004"/>
        </w:numPr>
        <w:pStyle w:val="Compact"/>
      </w:pPr>
      <w:r>
        <w:rPr>
          <w:bCs/>
          <w:b/>
        </w:rPr>
        <w:t xml:space="preserve">SEO Optimization:</w:t>
      </w:r>
      <w:r>
        <w:t xml:space="preserve"> </w:t>
      </w:r>
      <w:r>
        <w:t xml:space="preserve">Target keywords like "Special Education Teacher jobs Kuwait City," "international education careers GCC" to capture high-intent searches</w:t>
      </w:r>
    </w:p>
    <w:bookmarkEnd w:id="24"/>
    <w:bookmarkStart w:id="25" w:name="strategic-partnerships"/>
    <w:p>
      <w:pPr>
        <w:pStyle w:val="Heading3"/>
      </w:pPr>
      <w:r>
        <w:t xml:space="preserve">2. Strategic Partnerships</w:t>
      </w:r>
    </w:p>
    <w:p>
      <w:pPr>
        <w:pStyle w:val="FirstParagraph"/>
      </w:pPr>
      <w:r>
        <w:t xml:space="preserve">Collaborate with institutions to amplify reach:</w:t>
      </w:r>
    </w:p>
    <w:p>
      <w:pPr>
        <w:numPr>
          <w:ilvl w:val="0"/>
          <w:numId w:val="1005"/>
        </w:numPr>
        <w:pStyle w:val="Compact"/>
      </w:pPr>
      <w:r>
        <w:rPr>
          <w:bCs/>
          <w:b/>
        </w:rPr>
        <w:t xml:space="preserve">Global Educator Networks:</w:t>
      </w:r>
      <w:r>
        <w:t xml:space="preserve"> </w:t>
      </w:r>
      <w:r>
        <w:t xml:space="preserve">Partner with the Council for Exceptional Children (CEC) and International Association of Special Education (IASE) for co-branded webinars on "Inclusive Practices in Middle Eastern Contexts"</w:t>
      </w:r>
    </w:p>
    <w:p>
      <w:pPr>
        <w:numPr>
          <w:ilvl w:val="0"/>
          <w:numId w:val="1005"/>
        </w:numPr>
        <w:pStyle w:val="Compact"/>
      </w:pPr>
      <w:r>
        <w:rPr>
          <w:bCs/>
          <w:b/>
        </w:rPr>
        <w:t xml:space="preserve">Embassies &amp; Consulates:</w:t>
      </w:r>
      <w:r>
        <w:t xml:space="preserve"> </w:t>
      </w:r>
      <w:r>
        <w:t xml:space="preserve">Place recruitment brochures at UK, Canadian, and Australian embassies in Kuwait City with dedicated career counseling sessions</w:t>
      </w:r>
    </w:p>
    <w:p>
      <w:pPr>
        <w:numPr>
          <w:ilvl w:val="0"/>
          <w:numId w:val="1005"/>
        </w:numPr>
        <w:pStyle w:val="Compact"/>
      </w:pPr>
      <w:r>
        <w:rPr>
          <w:bCs/>
          <w:b/>
        </w:rPr>
        <w:t xml:space="preserve">Kuwaiti Schools Network:</w:t>
      </w:r>
      <w:r>
        <w:t xml:space="preserve"> </w:t>
      </w:r>
      <w:r>
        <w:t xml:space="preserve">Co-host quarterly "Special Education Leadership Summits" in Kuwait City to showcase professional development opportunities</w:t>
      </w:r>
    </w:p>
    <w:bookmarkEnd w:id="25"/>
    <w:bookmarkStart w:id="26" w:name="cultural-immersion-marketing"/>
    <w:p>
      <w:pPr>
        <w:pStyle w:val="Heading3"/>
      </w:pPr>
      <w:r>
        <w:t xml:space="preserve">3. Cultural Immersion Marketing</w:t>
      </w:r>
    </w:p>
    <w:p>
      <w:pPr>
        <w:pStyle w:val="FirstParagraph"/>
      </w:pPr>
      <w:r>
        <w:t xml:space="preserve">Differentiate through authentic cultural storytelling:</w:t>
      </w:r>
    </w:p>
    <w:p>
      <w:pPr>
        <w:numPr>
          <w:ilvl w:val="0"/>
          <w:numId w:val="1006"/>
        </w:numPr>
        <w:pStyle w:val="Compact"/>
      </w:pPr>
      <w:r>
        <w:rPr>
          <w:bCs/>
          <w:b/>
        </w:rPr>
        <w:t xml:space="preserve">Pre-Arrival Experience:</w:t>
      </w:r>
      <w:r>
        <w:t xml:space="preserve"> </w:t>
      </w:r>
      <w:r>
        <w:t xml:space="preserve">Send "Kuwait City Culture Kits" to shortlisted candidates featuring Arabic-English phrasebooks, traditional craft kits (e.g., Khatam weaving), and video greetings from local students</w:t>
      </w:r>
    </w:p>
    <w:p>
      <w:pPr>
        <w:numPr>
          <w:ilvl w:val="0"/>
          <w:numId w:val="1006"/>
        </w:numPr>
        <w:pStyle w:val="Compact"/>
      </w:pPr>
      <w:r>
        <w:rPr>
          <w:bCs/>
          <w:b/>
        </w:rPr>
        <w:t xml:space="preserve">Community Integration:</w:t>
      </w:r>
      <w:r>
        <w:t xml:space="preserve"> </w:t>
      </w:r>
      <w:r>
        <w:t xml:space="preserve">Highlight Kuwait City's family-friendly environment through content about top schools, safety metrics (Kuwait ranks #3 globally for school safety), and proximity to Gulf beaches</w:t>
      </w:r>
    </w:p>
    <w:p>
      <w:pPr>
        <w:numPr>
          <w:ilvl w:val="0"/>
          <w:numId w:val="1006"/>
        </w:numPr>
        <w:pStyle w:val="Compact"/>
      </w:pPr>
      <w:r>
        <w:rPr>
          <w:bCs/>
          <w:b/>
        </w:rPr>
        <w:t xml:space="preserve">Ethical Positioning:</w:t>
      </w:r>
      <w:r>
        <w:t xml:space="preserve"> </w:t>
      </w:r>
      <w:r>
        <w:t xml:space="preserve">Emphasize that all Special Education Teacher roles include mandatory training in Kuwaiti cultural sensitivity to ensure respectful student engagement</w:t>
      </w:r>
    </w:p>
    <w:bookmarkEnd w:id="26"/>
    <w:bookmarkEnd w:id="27"/>
    <w:bookmarkStart w:id="28" w:name="budget-allocation-18-month-plan"/>
    <w:p>
      <w:pPr>
        <w:pStyle w:val="Heading2"/>
      </w:pPr>
      <w:r>
        <w:t xml:space="preserve">Budget Allocation (18-Month Plan)</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Digital Campaigns (Social/SEO)</w:t>
      </w:r>
    </w:p>
    <w:p>
      <w:pPr>
        <w:pStyle w:val="BodyText"/>
      </w:pPr>
      <w:r>
        <w:t xml:space="preserve">$120,000</w:t>
      </w:r>
    </w:p>
    <w:p>
      <w:pPr>
        <w:pStyle w:val="BodyText"/>
      </w:pPr>
      <w:r>
        <w:t xml:space="preserve">Cost per qualified application; 45% increase in website traffic</w:t>
      </w:r>
    </w:p>
    <w:p>
      <w:pPr>
        <w:pStyle w:val="BodyText"/>
      </w:pPr>
      <w:r>
        <w:t xml:space="preserve">Partnership Development</w:t>
      </w:r>
    </w:p>
    <w:p>
      <w:pPr>
        <w:pStyle w:val="BodyText"/>
      </w:pPr>
      <w:r>
        <w:t xml:space="preserve">$75,000</w:t>
      </w:r>
    </w:p>
    <w:p>
      <w:pPr>
        <w:pStyle w:val="BodyText"/>
      </w:pPr>
      <w:r>
        <w:t xml:space="preserve">Number of institutions activated; 3+ new strategic alliances</w:t>
      </w:r>
    </w:p>
    <w:p>
      <w:pPr>
        <w:pStyle w:val="BodyText"/>
      </w:pPr>
      <w:r>
        <w:t xml:space="preserve">Cultural Immersion Materials</w:t>
      </w:r>
    </w:p>
    <w:p>
      <w:pPr>
        <w:pStyle w:val="BodyText"/>
      </w:pPr>
      <w:r>
        <w:t xml:space="preserve">&lt;</w:t>
      </w:r>
    </w:p>
    <w:p>
      <w:pPr>
        <w:pStyle w:val="BodyText"/>
      </w:pPr>
      <w:r>
        <w:t xml:space="preserve">$45,000</w:t>
      </w:r>
    </w:p>
    <w:p>
      <w:pPr>
        <w:pStyle w:val="BodyText"/>
      </w:pPr>
      <w:r>
        <w:rPr>
          <w:bCs/>
          <w:b/>
        </w:rPr>
        <w:t xml:space="preserve">Pre-arrival conversion rate; candidate satisfaction scores</w:t>
      </w:r>
    </w:p>
    <w:p>
      <w:pPr>
        <w:pStyle w:val="BodyText"/>
      </w:pPr>
      <w:r>
        <w:t xml:space="preserve">Event Hosting (Kuwait City)</w:t>
      </w:r>
    </w:p>
    <w:p>
      <w:pPr>
        <w:pStyle w:val="BodyText"/>
      </w:pPr>
      <w:r>
        <w:t xml:space="preserve">$60,000</w:t>
      </w:r>
    </w:p>
    <w:p>
      <w:pPr>
        <w:pStyle w:val="BodyText"/>
      </w:pPr>
      <w:r>
        <w:t xml:space="preserve">Attendee quality; post-event hire rates</w:t>
      </w:r>
    </w:p>
    <w:p>
      <w:pPr>
        <w:pStyle w:val="BodyText"/>
      </w:pPr>
      <w:r>
        <w:t xml:space="preserve">Total</w:t>
      </w:r>
    </w:p>
    <w:p>
      <w:pPr>
        <w:pStyle w:val="BodyText"/>
      </w:pPr>
      <w:r>
        <w:t xml:space="preserve">$300,000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finalize embassy partnerships; develop culture kits</w:t>
      </w:r>
      <w:r>
        <w:br/>
      </w:r>
      <w:r>
        <w:rPr>
          <w:bCs/>
          <w:b/>
        </w:rPr>
        <w:t xml:space="preserve">Months 4-9:</w:t>
      </w:r>
      <w:r>
        <w:t xml:space="preserve"> </w:t>
      </w:r>
      <w:r>
        <w:t xml:space="preserve">Host first Special Education Leadership Summit in Kuwait City; deploy university engagement program</w:t>
      </w:r>
      <w:r>
        <w:br/>
      </w:r>
      <w:r>
        <w:rPr>
          <w:bCs/>
          <w:b/>
        </w:rPr>
        <w:t xml:space="preserve">Months 10-15:</w:t>
      </w:r>
      <w:r>
        <w:t xml:space="preserve"> </w:t>
      </w:r>
      <w:r>
        <w:t xml:space="preserve">Scale successful tactics based on performance data; initiate "Kuwaiti National Pipeline" with Kuwait University</w:t>
      </w:r>
      <w:r>
        <w:br/>
      </w:r>
      <w:r>
        <w:rPr>
          <w:bCs/>
          <w:b/>
        </w:rPr>
        <w:t xml:space="preserve">Month 16-18:</w:t>
      </w:r>
      <w:r>
        <w:t xml:space="preserve"> </w:t>
      </w:r>
      <w:r>
        <w:t xml:space="preserve">Conduct impact assessment and refine plan for Year 2</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Number of hires (target: 120), cost per hire ($2,500 vs. industry $3,800), time-to-fill (target: 75 days)</w:t>
      </w:r>
    </w:p>
    <w:p>
      <w:pPr>
        <w:numPr>
          <w:ilvl w:val="0"/>
          <w:numId w:val="1007"/>
        </w:numPr>
        <w:pStyle w:val="Compact"/>
      </w:pPr>
      <w:r>
        <w:rPr>
          <w:bCs/>
          <w:b/>
        </w:rPr>
        <w:t xml:space="preserve">Qualitative:</w:t>
      </w:r>
      <w:r>
        <w:t xml:space="preserve"> </w:t>
      </w:r>
      <w:r>
        <w:t xml:space="preserve">Teacher retention rates at 12 months, student progress metrics from partnered schools (e.g., 40% improvement in IEP goals), candidate satisfaction surveys</w:t>
      </w:r>
    </w:p>
    <w:bookmarkEnd w:id="30"/>
    <w:bookmarkStart w:id="31" w:name="Xa74b99cde065b8c2981a349c68c26bd89968b9c"/>
    <w:p>
      <w:pPr>
        <w:pStyle w:val="Heading2"/>
      </w:pPr>
      <w:r>
        <w:t xml:space="preserve">Conclusion: Transforming Education Through Strategic Recruitment</w:t>
      </w:r>
    </w:p>
    <w:p>
      <w:pPr>
        <w:pStyle w:val="FirstParagraph"/>
      </w:pPr>
      <w:r>
        <w:t xml:space="preserve">This Marketing Plan positions Kuwait City not merely as a destination for Special Education Teachers, but as the catalyst for a regional educational revolution. By addressing cultural integration, professional growth, and systemic needs through hyper-targeted marketing strategies, we will transform the perception of working in Kuwait City from "a temporary assignment" to "the career-defining opportunity" in special education. The success of this initiative will directly support Kuwait's national vision while creating a replicable model for inclusive education talent acquisition across the GCC. As a cornerstone of our educational future, this Marketing Plan ensures that every Special Education Teacher recruited becomes an agent of lasting change in Kuwait City—where children's potential meets their rightful opportunity.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Kuwait City</dc:title>
  <dc:creator/>
  <dc:language>en</dc:language>
  <cp:keywords/>
  <dcterms:created xsi:type="dcterms:W3CDTF">2026-07-23T23:47:39Z</dcterms:created>
  <dcterms:modified xsi:type="dcterms:W3CDTF">2026-07-23T23:47:39Z</dcterms:modified>
</cp:coreProperties>
</file>

<file path=docProps/custom.xml><?xml version="1.0" encoding="utf-8"?>
<Properties xmlns="http://schemas.openxmlformats.org/officeDocument/2006/custom-properties" xmlns:vt="http://schemas.openxmlformats.org/officeDocument/2006/docPropsVTypes"/>
</file>