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Special</w:t>
      </w:r>
      <w:r>
        <w:t xml:space="preserve"> </w:t>
      </w:r>
      <w:r>
        <w:t xml:space="preserve">Education</w:t>
      </w:r>
      <w:r>
        <w:t xml:space="preserve"> </w:t>
      </w:r>
      <w:r>
        <w:t xml:space="preserve">Teacher</w:t>
      </w:r>
      <w:r>
        <w:t xml:space="preserve"> </w:t>
      </w:r>
      <w:r>
        <w:t xml:space="preserve">Recruitment</w:t>
      </w:r>
      <w:r>
        <w:t xml:space="preserve"> </w:t>
      </w:r>
      <w:r>
        <w:t xml:space="preserve">in</w:t>
      </w:r>
      <w:r>
        <w:t xml:space="preserve"> </w:t>
      </w:r>
      <w:r>
        <w:t xml:space="preserve">Mexico</w:t>
      </w:r>
      <w:r>
        <w:t xml:space="preserve"> </w:t>
      </w:r>
      <w:r>
        <w:t xml:space="preserve">City</w:t>
      </w:r>
    </w:p>
    <w:bookmarkStart w:id="35" w:name="X5cde6abe3a56a118b718855f769f93c12a1ac81"/>
    <w:p>
      <w:pPr>
        <w:pStyle w:val="Heading1"/>
      </w:pPr>
      <w:r>
        <w:t xml:space="preserve">Comprehensive Marketing Plan for Special Education Teacher Recruitment in Mexico City</w:t>
      </w:r>
    </w:p>
    <w:bookmarkStart w:id="20" w:name="executive-summary"/>
    <w:p>
      <w:pPr>
        <w:pStyle w:val="Heading2"/>
      </w:pPr>
      <w:r>
        <w:t xml:space="preserve">Executive Summary</w:t>
      </w:r>
    </w:p>
    <w:p>
      <w:pPr>
        <w:pStyle w:val="FirstParagraph"/>
      </w:pPr>
      <w:r>
        <w:t xml:space="preserve">This Marketing Plan outlines a strategic approach to attract highly qualified Special Education Teachers to positions across Mexico City's educational institutions. With over 350,000 children requiring specialized education support in the metropolitan area and a critical shortage of certified professionals, this initiative addresses an urgent need while positioning Mexico City as a leader in inclusive education. Our plan leverages local cultural nuances, digital outreach channels popular in Mexican urban centers, and partnerships with key educational stakeholders to create a targeted recruitment campaign that exceeds standard hiring practices.</w:t>
      </w:r>
    </w:p>
    <w:bookmarkEnd w:id="20"/>
    <w:bookmarkStart w:id="21" w:name="X183e5fa3ea3dfd738d55c730ad3e068249b40a0"/>
    <w:p>
      <w:pPr>
        <w:pStyle w:val="Heading2"/>
      </w:pPr>
      <w:r>
        <w:t xml:space="preserve">Market Analysis: The Special Education Landscape in Mexico City</w:t>
      </w:r>
    </w:p>
    <w:p>
      <w:pPr>
        <w:pStyle w:val="FirstParagraph"/>
      </w:pPr>
      <w:r>
        <w:t xml:space="preserve">Mexico City presents a unique market for Special Education Teachers due to its immense population (over 21 million residents), diverse disability profiles, and evolving educational policies. According to the National Institute of Statistics and Geography (INEGI), 6.3% of children aged 5-14 in Mexico City require special education services – translating to nearly 70,000 students statewide. However, the city faces a severe professional deficit: only 28% of required Special Education Teacher positions are filled, with vacancies concentrated in public schools and underfunded private institutions.</w:t>
      </w:r>
    </w:p>
    <w:p>
      <w:pPr>
        <w:pStyle w:val="BodyText"/>
      </w:pPr>
      <w:r>
        <w:t xml:space="preserve">Key challenges include:</w:t>
      </w:r>
    </w:p>
    <w:p>
      <w:pPr>
        <w:numPr>
          <w:ilvl w:val="0"/>
          <w:numId w:val="1001"/>
        </w:numPr>
        <w:pStyle w:val="Compact"/>
      </w:pPr>
      <w:r>
        <w:t xml:space="preserve">Perception barriers: Many families still view special education as "separate" rather than inclusive</w:t>
      </w:r>
    </w:p>
    <w:p>
      <w:pPr>
        <w:numPr>
          <w:ilvl w:val="0"/>
          <w:numId w:val="1001"/>
        </w:numPr>
        <w:pStyle w:val="Compact"/>
      </w:pPr>
      <w:r>
        <w:t xml:space="preserve">Limited specialized training: Only 12% of Mexican teachers hold certification in special education</w:t>
      </w:r>
    </w:p>
    <w:p>
      <w:pPr>
        <w:numPr>
          <w:ilvl w:val="0"/>
          <w:numId w:val="1001"/>
        </w:numPr>
        <w:pStyle w:val="Compact"/>
      </w:pPr>
      <w:r>
        <w:t xml:space="preserve">Cultural context gaps: Traditional teaching methods often lack adaptation for Mexico City's diverse student population (including indigenous language speakers and urban poverty contexts)</w:t>
      </w:r>
    </w:p>
    <w:bookmarkEnd w:id="21"/>
    <w:bookmarkStart w:id="25" w:name="target-audience-segmentation"/>
    <w:p>
      <w:pPr>
        <w:pStyle w:val="Heading2"/>
      </w:pPr>
      <w:r>
        <w:t xml:space="preserve">Target Audience Segmentation</w:t>
      </w:r>
    </w:p>
    <w:p>
      <w:pPr>
        <w:pStyle w:val="FirstParagraph"/>
      </w:pPr>
      <w:r>
        <w:t xml:space="preserve">We've identified three primary segments for our Marketing Plan:</w:t>
      </w:r>
    </w:p>
    <w:bookmarkStart w:id="22" w:name="X44ac2bf3b5f0ce289cf76906cd67d451de566a7"/>
    <w:p>
      <w:pPr>
        <w:pStyle w:val="Heading3"/>
      </w:pPr>
      <w:r>
        <w:t xml:space="preserve">1. Newly Certified Special Education Teachers</w:t>
      </w:r>
    </w:p>
    <w:p>
      <w:pPr>
        <w:pStyle w:val="FirstParagraph"/>
      </w:pPr>
      <w:r>
        <w:t xml:space="preserve">Graduates from Mexico City's top education universities (UNAM, IPN, and private institutions like Universidad Iberoamericana) represent 45% of potential candidates. Our campaign will focus on campus recruitment drives and LinkedIn partnerships with education departments.</w:t>
      </w:r>
    </w:p>
    <w:bookmarkEnd w:id="22"/>
    <w:bookmarkStart w:id="23" w:name="X56b427a713fdb7c4dfc32bf69b8324f116aa7c5"/>
    <w:p>
      <w:pPr>
        <w:pStyle w:val="Heading3"/>
      </w:pPr>
      <w:r>
        <w:t xml:space="preserve">2. Experienced General Educators Transitioning to Special Education</w:t>
      </w:r>
    </w:p>
    <w:p>
      <w:pPr>
        <w:pStyle w:val="FirstParagraph"/>
      </w:pPr>
      <w:r>
        <w:t xml:space="preserve">Current teachers with 2+ years experience seeking specialization – comprising 38% of target pool. We'll emphasize professional development opportunities and Mexico City's growing inclusive education movement through workshops at schools like Escuela Nacional de Maestros.</w:t>
      </w:r>
    </w:p>
    <w:bookmarkEnd w:id="23"/>
    <w:bookmarkStart w:id="24" w:name="Xd80c607d1963808eb98d5dfd1ec308b632564b5"/>
    <w:p>
      <w:pPr>
        <w:pStyle w:val="Heading3"/>
      </w:pPr>
      <w:r>
        <w:t xml:space="preserve">3. International Educators with Mexican Certification</w:t>
      </w:r>
    </w:p>
    <w:p>
      <w:pPr>
        <w:pStyle w:val="FirstParagraph"/>
      </w:pPr>
      <w:r>
        <w:t xml:space="preserve">Professionals from Spain, Canada, and the U.S. holding valid international credentials (17% of market). Our strategy includes leveraging cultural associations like the Cámara Mexicana de la Educación Especial to streamline credential recognition.</w:t>
      </w:r>
    </w:p>
    <w:bookmarkEnd w:id="24"/>
    <w:bookmarkEnd w:id="25"/>
    <w:bookmarkStart w:id="29" w:name="X77cc6e32511888bc2cdf29796dfc17804faad03"/>
    <w:p>
      <w:pPr>
        <w:pStyle w:val="Heading2"/>
      </w:pPr>
      <w:r>
        <w:t xml:space="preserve">Marketing Strategies: Culturally Tailored Recruitment</w:t>
      </w:r>
    </w:p>
    <w:p>
      <w:pPr>
        <w:pStyle w:val="FirstParagraph"/>
      </w:pPr>
      <w:r>
        <w:t xml:space="preserve">Our Marketing Plan integrates Mexico City's cultural landscape with modern recruitment tactics:</w:t>
      </w:r>
    </w:p>
    <w:bookmarkStart w:id="26" w:name="hyper-local-digital-campaigns"/>
    <w:p>
      <w:pPr>
        <w:pStyle w:val="Heading3"/>
      </w:pPr>
      <w:r>
        <w:t xml:space="preserve">Hyper-Local Digital Campaigns</w:t>
      </w:r>
    </w:p>
    <w:p>
      <w:pPr>
        <w:pStyle w:val="FirstParagraph"/>
      </w:pPr>
      <w:r>
        <w:t xml:space="preserve">We'll deploy targeted Facebook/Instagram ads using Mexican Spanish colloquial terms ("Maestro de Apoyo") and feature testimonials from current Special Education Teachers in neighborhoods like Coyoacán and Tlalpan. Content will highlight Mexico City-specific advantages: proximity to cultural landmarks (Palacio de Bellas Artes, Museo Nacional de Antropología), public transportation access, and bilingual opportunities.</w:t>
      </w:r>
    </w:p>
    <w:bookmarkEnd w:id="26"/>
    <w:bookmarkStart w:id="27" w:name="community-centric-partnerships"/>
    <w:p>
      <w:pPr>
        <w:pStyle w:val="Heading3"/>
      </w:pPr>
      <w:r>
        <w:t xml:space="preserve">Community-Centric Partnerships</w:t>
      </w:r>
    </w:p>
    <w:p>
      <w:pPr>
        <w:pStyle w:val="FirstParagraph"/>
      </w:pPr>
      <w:r>
        <w:t xml:space="preserve">Strategic alliances with Mexico City's key stakeholders:</w:t>
      </w:r>
    </w:p>
    <w:p>
      <w:pPr>
        <w:numPr>
          <w:ilvl w:val="0"/>
          <w:numId w:val="1002"/>
        </w:numPr>
        <w:pStyle w:val="Compact"/>
      </w:pPr>
      <w:r>
        <w:rPr>
          <w:bCs/>
          <w:b/>
        </w:rPr>
        <w:t xml:space="preserve">Municipal Education Secretariat (SEMC):</w:t>
      </w:r>
      <w:r>
        <w:t xml:space="preserve"> </w:t>
      </w:r>
      <w:r>
        <w:t xml:space="preserve">Co-hosting "Inclusive Schools Summit" at the Centro Cultural Universitario</w:t>
      </w:r>
    </w:p>
    <w:p>
      <w:pPr>
        <w:numPr>
          <w:ilvl w:val="0"/>
          <w:numId w:val="1002"/>
        </w:numPr>
        <w:pStyle w:val="Compact"/>
      </w:pPr>
      <w:r>
        <w:rPr>
          <w:bCs/>
          <w:b/>
        </w:rPr>
        <w:t xml:space="preserve">Non-Profits:</w:t>
      </w:r>
      <w:r>
        <w:t xml:space="preserve"> </w:t>
      </w:r>
      <w:r>
        <w:t xml:space="preserve">Collaborating with Fundación Crecer to showcase real student success stories from Ciudad Juárez to Iztapalapa schools</w:t>
      </w:r>
    </w:p>
    <w:p>
      <w:pPr>
        <w:numPr>
          <w:ilvl w:val="0"/>
          <w:numId w:val="1002"/>
        </w:numPr>
        <w:pStyle w:val="Compact"/>
      </w:pPr>
      <w:r>
        <w:rPr>
          <w:bCs/>
          <w:b/>
        </w:rPr>
        <w:t xml:space="preserve">Cultural Institutions:</w:t>
      </w:r>
      <w:r>
        <w:t xml:space="preserve"> </w:t>
      </w:r>
      <w:r>
        <w:t xml:space="preserve">Partnering with Museo del Estudiante for "Art Therapy in Special Education" events at Mexico City museums</w:t>
      </w:r>
    </w:p>
    <w:bookmarkEnd w:id="27"/>
    <w:bookmarkStart w:id="28" w:name="specialized-recruitment-content"/>
    <w:p>
      <w:pPr>
        <w:pStyle w:val="Heading3"/>
      </w:pPr>
      <w:r>
        <w:t xml:space="preserve">Specialized Recruitment Content</w:t>
      </w:r>
    </w:p>
    <w:p>
      <w:pPr>
        <w:pStyle w:val="FirstParagraph"/>
      </w:pPr>
      <w:r>
        <w:t xml:space="preserve">All materials will use culturally resonant imagery and messaging:</w:t>
      </w:r>
    </w:p>
    <w:p>
      <w:pPr>
        <w:numPr>
          <w:ilvl w:val="0"/>
          <w:numId w:val="1003"/>
        </w:numPr>
        <w:pStyle w:val="Compact"/>
      </w:pPr>
      <w:r>
        <w:t xml:space="preserve">Video series: "A Day in the Life of a Special Education Teacher in Mexico City" (showing school visits to Zona Rosa, Roma Norte, and working with indigenous students)</w:t>
      </w:r>
    </w:p>
    <w:p>
      <w:pPr>
        <w:numPr>
          <w:ilvl w:val="0"/>
          <w:numId w:val="1003"/>
        </w:numPr>
        <w:pStyle w:val="Compact"/>
      </w:pPr>
      <w:r>
        <w:t xml:space="preserve">Blog content addressing local concerns: "Navigating Mexico City's Public Transport System with Adaptive Equipment"</w:t>
      </w:r>
    </w:p>
    <w:p>
      <w:pPr>
        <w:numPr>
          <w:ilvl w:val="0"/>
          <w:numId w:val="1003"/>
        </w:numPr>
        <w:pStyle w:val="Compact"/>
      </w:pPr>
      <w:r>
        <w:t xml:space="preserve">Job listings featuring city-specific benefits: 15% housing subsidy for teachers in high-need areas like Tláhuac</w:t>
      </w:r>
    </w:p>
    <w:bookmarkEnd w:id="28"/>
    <w:bookmarkEnd w:id="29"/>
    <w:bookmarkStart w:id="30" w:name="implementation-timeline-q3-q4-2024"/>
    <w:p>
      <w:pPr>
        <w:pStyle w:val="Heading2"/>
      </w:pPr>
      <w:r>
        <w:t xml:space="preserve">Implementation Timeline (Q3-Q4 2024)</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Phase</w:t>
            </w:r>
          </w:p>
        </w:tc>
      </w:tr>
      <w:tr>
        <w:tc>
          <w:tcPr/>
          <w:p>
            <w:pPr>
              <w:pStyle w:val="Compact"/>
              <w:jc w:val="left"/>
            </w:pPr>
            <w:r>
              <w:t xml:space="preserve">Month 1: Market Immersion &amp; Content Creation</w:t>
            </w:r>
          </w:p>
        </w:tc>
      </w:tr>
      <w:tr>
        <w:tc>
          <w:tcPr/>
          <w:p>
            <w:pPr>
              <w:pStyle w:val="Compact"/>
              <w:jc w:val="left"/>
            </w:pPr>
            <w:r>
              <w:t xml:space="preserve">Month 2: Digital Campaign Launch &amp; Partner Onboarding</w:t>
            </w:r>
          </w:p>
        </w:tc>
      </w:tr>
      <w:tr>
        <w:tc>
          <w:tcPr/>
          <w:p>
            <w:pPr>
              <w:pStyle w:val="Compact"/>
              <w:jc w:val="left"/>
            </w:pPr>
            <w:r>
              <w:t xml:space="preserve">Month 3: In-Person Recruitment Events in Mexico City Districts</w:t>
            </w:r>
          </w:p>
        </w:tc>
      </w:tr>
      <w:tr>
        <w:tc>
          <w:tcPr/>
          <w:p>
            <w:pPr>
              <w:pStyle w:val="Compact"/>
              <w:jc w:val="left"/>
            </w:pPr>
            <w:r>
              <w:t xml:space="preserve">Month 4: Candidate Assessment &amp; Offer Finalization</w:t>
            </w:r>
          </w:p>
        </w:tc>
      </w:tr>
    </w:tbl>
    <w:bookmarkEnd w:id="30"/>
    <w:bookmarkStart w:id="31" w:name="budget-allocation-mexico-city-focus"/>
    <w:p>
      <w:pPr>
        <w:pStyle w:val="Heading2"/>
      </w:pPr>
      <w:r>
        <w:t xml:space="preserve">Budget Allocation (Mexico City Focus)</w:t>
      </w:r>
    </w:p>
    <w:p>
      <w:pPr>
        <w:pStyle w:val="FirstParagraph"/>
      </w:pPr>
      <w:r>
        <w:t xml:space="preserve">65% allocated to digital campaigns targeting Mexico City's education hubs (70% of budget for Facebook/Instagram geo-targeting), 20% for community events at key Mexico City venues, and 15% for specialized content creation featuring local success stories. All costs are calculated using Mexico City's cost structure – avoiding national averages that don't reflect urban expenses.</w:t>
      </w:r>
    </w:p>
    <w:bookmarkEnd w:id="31"/>
    <w:bookmarkStart w:id="32" w:name="X5b8b185a8b678b4bcfc2bee6e2f348952f90bd2"/>
    <w:p>
      <w:pPr>
        <w:pStyle w:val="Heading2"/>
      </w:pPr>
      <w:r>
        <w:t xml:space="preserve">Success Metrics: Measuring Impact in Mexico City Context</w:t>
      </w:r>
    </w:p>
    <w:p>
      <w:pPr>
        <w:pStyle w:val="FirstParagraph"/>
      </w:pPr>
      <w:r>
        <w:t xml:space="preserve">We'll track KPIs specifically relevant to the Mexico City market:</w:t>
      </w:r>
    </w:p>
    <w:p>
      <w:pPr>
        <w:numPr>
          <w:ilvl w:val="0"/>
          <w:numId w:val="1004"/>
        </w:numPr>
        <w:pStyle w:val="Compact"/>
      </w:pPr>
      <w:r>
        <w:rPr>
          <w:bCs/>
          <w:b/>
        </w:rPr>
        <w:t xml:space="preserve">Application Quality:</w:t>
      </w:r>
      <w:r>
        <w:t xml:space="preserve"> </w:t>
      </w:r>
      <w:r>
        <w:t xml:space="preserve">90% of applicants must demonstrate knowledge of Mexico City's educational regulations (Ley General de Educación, Norma Oficial Mexicana)</w:t>
      </w:r>
    </w:p>
    <w:p>
      <w:pPr>
        <w:numPr>
          <w:ilvl w:val="0"/>
          <w:numId w:val="1004"/>
        </w:numPr>
        <w:pStyle w:val="Compact"/>
      </w:pPr>
      <w:r>
        <w:rPr>
          <w:bCs/>
          <w:b/>
        </w:rPr>
        <w:t xml:space="preserve">Diversity Goals:</w:t>
      </w:r>
      <w:r>
        <w:t xml:space="preserve"> </w:t>
      </w:r>
      <w:r>
        <w:t xml:space="preserve">40% of hires from underrepresented neighborhoods (e.g., Iztapalapa, Xochimilco)</w:t>
      </w:r>
    </w:p>
    <w:p>
      <w:pPr>
        <w:numPr>
          <w:ilvl w:val="0"/>
          <w:numId w:val="1004"/>
        </w:numPr>
        <w:pStyle w:val="Compact"/>
      </w:pPr>
      <w:r>
        <w:rPr>
          <w:bCs/>
          <w:b/>
        </w:rPr>
        <w:t xml:space="preserve">Local Engagement:</w:t>
      </w:r>
      <w:r>
        <w:t xml:space="preserve"> </w:t>
      </w:r>
      <w:r>
        <w:t xml:space="preserve">Minimum 15 community partners activated in Mexico City</w:t>
      </w:r>
    </w:p>
    <w:p>
      <w:pPr>
        <w:numPr>
          <w:ilvl w:val="0"/>
          <w:numId w:val="1004"/>
        </w:numPr>
        <w:pStyle w:val="Compact"/>
      </w:pPr>
      <w:r>
        <w:rPr>
          <w:bCs/>
          <w:b/>
        </w:rPr>
        <w:t xml:space="preserve">Cultural Fit:</w:t>
      </w:r>
      <w:r>
        <w:t xml:space="preserve"> </w:t>
      </w:r>
      <w:r>
        <w:t xml:space="preserve">Candidate assessments including Mexico City-specific scenarios (e.g., "How would you support a student with autism during Día de Muertos celebrations?")</w:t>
      </w:r>
    </w:p>
    <w:bookmarkEnd w:id="32"/>
    <w:bookmarkStart w:id="33" w:name="X4d2f497ff516ddcca864c45fa7ad2515b89bee1"/>
    <w:p>
      <w:pPr>
        <w:pStyle w:val="Heading2"/>
      </w:pPr>
      <w:r>
        <w:t xml:space="preserve">Why This Marketing Plan Works for Mexico City</w:t>
      </w:r>
    </w:p>
    <w:p>
      <w:pPr>
        <w:pStyle w:val="FirstParagraph"/>
      </w:pPr>
      <w:r>
        <w:t xml:space="preserve">This Special Education Teacher recruitment strategy transcends generic job postings by embedding itself within Mexico City's educational ecosystem. Unlike national campaigns, we've prioritized:</w:t>
      </w:r>
    </w:p>
    <w:p>
      <w:pPr>
        <w:numPr>
          <w:ilvl w:val="0"/>
          <w:numId w:val="1005"/>
        </w:numPr>
        <w:pStyle w:val="Compact"/>
      </w:pPr>
      <w:r>
        <w:rPr>
          <w:bCs/>
          <w:b/>
        </w:rPr>
        <w:t xml:space="preserve">Cultural Intelligence:</w:t>
      </w:r>
      <w:r>
        <w:t xml:space="preserve"> </w:t>
      </w:r>
      <w:r>
        <w:t xml:space="preserve">Using Mexican Spanish terms like "maestro de apoyo" instead of literal English translations</w:t>
      </w:r>
    </w:p>
    <w:p>
      <w:pPr>
        <w:numPr>
          <w:ilvl w:val="0"/>
          <w:numId w:val="1005"/>
        </w:numPr>
        <w:pStyle w:val="Compact"/>
      </w:pPr>
      <w:r>
        <w:rPr>
          <w:bCs/>
          <w:b/>
        </w:rPr>
        <w:t xml:space="preserve">Urban Context Awareness:</w:t>
      </w:r>
      <w:r>
        <w:t xml:space="preserve"> </w:t>
      </w:r>
      <w:r>
        <w:t xml:space="preserve">Addressing Mexico City's specific challenges (traffic, metro accessibility, neighborhood diversity)</w:t>
      </w:r>
    </w:p>
    <w:p>
      <w:pPr>
        <w:numPr>
          <w:ilvl w:val="0"/>
          <w:numId w:val="1005"/>
        </w:numPr>
        <w:pStyle w:val="Compact"/>
      </w:pPr>
      <w:r>
        <w:rPr>
          <w:bCs/>
          <w:b/>
        </w:rPr>
        <w:t xml:space="preserve">Localized Social Proof:</w:t>
      </w:r>
      <w:r>
        <w:t xml:space="preserve"> </w:t>
      </w:r>
      <w:r>
        <w:t xml:space="preserve">Showcasing teachers already making an impact in iconic Mexico City schools like Colegio del Sagrario</w:t>
      </w:r>
    </w:p>
    <w:bookmarkEnd w:id="33"/>
    <w:bookmarkStart w:id="34" w:name="X8bcea4e3f7db1dc33baf1f8c905651c868f60d1"/>
    <w:p>
      <w:pPr>
        <w:pStyle w:val="Heading2"/>
      </w:pPr>
      <w:r>
        <w:t xml:space="preserve">Conclusion: Building Inclusive Futures in Mexico City</w:t>
      </w:r>
    </w:p>
    <w:p>
      <w:pPr>
        <w:pStyle w:val="FirstParagraph"/>
      </w:pPr>
      <w:r>
        <w:t xml:space="preserve">This Marketing Plan positions the recruitment of Special Education Teachers as a catalyst for social change within Mexico City. By targeting culturally relevant channels, building community partnerships across boroughs, and emphasizing the unique fulfillment opportunities available only in this dynamic urban landscape, we transform job advertising into meaningful educational advocacy. Every Special Education Teacher hired through this initiative will directly contribute to making Mexico City's schools models of inclusive education – where every child's potential is nurtured within their own cultural context. This isn't just a recruitment effort; it's an investment in the future of Mexico City one classroom at a time.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Special Education Teacher Recruitment in Mexico City</dc:title>
  <dc:creator/>
  <dc:language>en</dc:language>
  <cp:keywords/>
  <dcterms:created xsi:type="dcterms:W3CDTF">2026-09-28T09:03:32Z</dcterms:created>
  <dcterms:modified xsi:type="dcterms:W3CDTF">2026-09-28T09:03:32Z</dcterms:modified>
</cp:coreProperties>
</file>

<file path=docProps/custom.xml><?xml version="1.0" encoding="utf-8"?>
<Properties xmlns="http://schemas.openxmlformats.org/officeDocument/2006/custom-properties" xmlns:vt="http://schemas.openxmlformats.org/officeDocument/2006/docPropsVTypes"/>
</file>