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9" w:name="X204bdf6206b4dd9811640145cdeb6fc8110d2c2"/>
    <w:p>
      <w:pPr>
        <w:pStyle w:val="Heading1"/>
      </w:pPr>
      <w:r>
        <w:t xml:space="preserve">Comprehensive Marketing Plan for Special Education Teacher Recruitment in Morocco Casablanca</w:t>
      </w:r>
    </w:p>
    <w:bookmarkStart w:id="20" w:name="executive-summary"/>
    <w:p>
      <w:pPr>
        <w:pStyle w:val="Heading2"/>
      </w:pPr>
      <w:r>
        <w:t xml:space="preserve">Executive Summary</w:t>
      </w:r>
    </w:p>
    <w:p>
      <w:pPr>
        <w:pStyle w:val="FirstParagraph"/>
      </w:pPr>
      <w:r>
        <w:t xml:space="preserve">This Marketing Plan outlines a strategic approach to attract highly qualified Special Education Teachers to Casablanca, Morocco. As the economic hub of Morocco with a rapidly growing urban population, Casablanca faces increasing demand for inclusive education services. This plan addresses critical gaps in special education provision by positioning the role as a transformative opportunity for educators committed to empowering children with diverse learning needs. The campaign will leverage localized cultural insights and strategic partnerships to position Casablanca as a destination where Special Education Teachers can make measurable social impact while advancing their careers within Morocco's evolving educational landscape.</w:t>
      </w:r>
    </w:p>
    <w:bookmarkEnd w:id="20"/>
    <w:bookmarkStart w:id="21" w:name="X06d35144e1460d9cde9116ab5914910ea354557"/>
    <w:p>
      <w:pPr>
        <w:pStyle w:val="Heading2"/>
      </w:pPr>
      <w:r>
        <w:t xml:space="preserve">Market Analysis: Special Education Landscape in Casablanca</w:t>
      </w:r>
    </w:p>
    <w:p>
      <w:pPr>
        <w:pStyle w:val="FirstParagraph"/>
      </w:pPr>
      <w:r>
        <w:t xml:space="preserve">Casablanca, home to over 4 million residents and representing 15% of Morocco's population, currently faces a severe shortage of certified Special Education Teachers. According to the Moroccan Ministry of Education (2023), only 18% of schools in Casablanca have adequate special education support staff, leaving thousands of children with disabilities without appropriate learning environments. The National Strategy for Inclusive Education (2021-2030) targets a 45% increase in specialized educators by 2030, creating an urgent market opportunity. Cultural factors further emphasize the need: Moroccan families often prioritize mainstream education over specialized support, necessitating culturally sensitive teacher recruitment that addresses parental concerns while meeting national inclusion goals.</w:t>
      </w:r>
    </w:p>
    <w:bookmarkEnd w:id="21"/>
    <w:bookmarkStart w:id="22" w:name="target-audience-segmentation"/>
    <w:p>
      <w:pPr>
        <w:pStyle w:val="Heading2"/>
      </w:pPr>
      <w:r>
        <w:t xml:space="preserve">Target Audience Segmentation</w:t>
      </w:r>
    </w:p>
    <w:p>
      <w:pPr>
        <w:pStyle w:val="FirstParagraph"/>
      </w:pPr>
      <w:r>
        <w:t xml:space="preserve">This Marketing Plan targets three key audience segments:</w:t>
      </w:r>
    </w:p>
    <w:p>
      <w:pPr>
        <w:numPr>
          <w:ilvl w:val="0"/>
          <w:numId w:val="1001"/>
        </w:numPr>
        <w:pStyle w:val="Compact"/>
      </w:pPr>
      <w:r>
        <w:rPr>
          <w:bCs/>
          <w:b/>
        </w:rPr>
        <w:t xml:space="preserve">International Special Educators:</w:t>
      </w:r>
      <w:r>
        <w:t xml:space="preserve"> </w:t>
      </w:r>
      <w:r>
        <w:t xml:space="preserve">Certified professionals from EU/US seeking cross-cultural experience with competitive expatriate packages. Casablanca's status as Morocco's financial capital offers professional amenities and proximity to European travel hubs.</w:t>
      </w:r>
    </w:p>
    <w:p>
      <w:pPr>
        <w:numPr>
          <w:ilvl w:val="0"/>
          <w:numId w:val="1001"/>
        </w:numPr>
        <w:pStyle w:val="Compact"/>
      </w:pPr>
      <w:r>
        <w:rPr>
          <w:bCs/>
          <w:b/>
        </w:rPr>
        <w:t xml:space="preserve">Moroccan Graduates:</w:t>
      </w:r>
      <w:r>
        <w:t xml:space="preserve"> </w:t>
      </w:r>
      <w:r>
        <w:t xml:space="preserve">Local education degree holders (especially from Hassan II University in Casablanca) seeking meaningful careers with social impact. This segment responds strongly to community-focused messaging and career advancement pathways.</w:t>
      </w:r>
    </w:p>
    <w:p>
      <w:pPr>
        <w:numPr>
          <w:ilvl w:val="0"/>
          <w:numId w:val="1001"/>
        </w:numPr>
        <w:pStyle w:val="Compact"/>
      </w:pPr>
      <w:r>
        <w:rPr>
          <w:bCs/>
          <w:b/>
        </w:rPr>
        <w:t xml:space="preserve">Retired Educators:</w:t>
      </w:r>
      <w:r>
        <w:t xml:space="preserve"> </w:t>
      </w:r>
      <w:r>
        <w:t xml:space="preserve">Experienced teachers transitioning into part-time or mentorship roles within Morocco's special education ecosystem, valuing cultural connection and flexible engagement models.</w:t>
      </w:r>
    </w:p>
    <w:bookmarkEnd w:id="22"/>
    <w:bookmarkStart w:id="23" w:name="unique-value-proposition-uvp"/>
    <w:p>
      <w:pPr>
        <w:pStyle w:val="Heading2"/>
      </w:pPr>
      <w:r>
        <w:t xml:space="preserve">Unique Value Proposition (UVP)</w:t>
      </w:r>
    </w:p>
    <w:p>
      <w:pPr>
        <w:pStyle w:val="FirstParagraph"/>
      </w:pPr>
      <w:r>
        <w:t xml:space="preserve">The Special Education Teacher position in Morocco Casablanca offers a distinctive blend of professional growth and social impact:</w:t>
      </w:r>
    </w:p>
    <w:p>
      <w:pPr>
        <w:pStyle w:val="BlockText"/>
      </w:pPr>
      <w:r>
        <w:t xml:space="preserve">"Transform Lives While Shaping Morocco's Educational Future: Become the catalyst for inclusive classrooms in Africa's most dynamic urban center. In Casablanca, you'll implement evidence-based strategies within a rapidly modernizing education system, supported by our network of local NGOs and Ministry partnerships. Your work directly advances Morocco's National Inclusion Strategy while providing unparalleled cultural immersion and career development opportunities."</w:t>
      </w:r>
    </w:p>
    <w:p>
      <w:pPr>
        <w:pStyle w:val="FirstParagraph"/>
      </w:pPr>
      <w:r>
        <w:t xml:space="preserve">This UVP addresses unspoken needs: international candidates seek meaningful cross-cultural experiences beyond typical teaching roles; local educators desire recognition within Morocco's educational evolution; retired professionals want to leverage experience without relocation stress. The positioning emphasizes Casablanca's unique position as both a traditional Moroccan city and a global business gateway.</w:t>
      </w:r>
    </w:p>
    <w:bookmarkEnd w:id="23"/>
    <w:bookmarkStart w:id="24" w:name="marketing-strategies-tactics"/>
    <w:p>
      <w:pPr>
        <w:pStyle w:val="Heading2"/>
      </w:pPr>
      <w:r>
        <w:t xml:space="preserve">Marketing Strategies &amp; Tactics</w:t>
      </w:r>
    </w:p>
    <w:p>
      <w:pPr>
        <w:pStyle w:val="FirstParagraph"/>
      </w:pPr>
      <w:r>
        <w:rPr>
          <w:bCs/>
          <w:b/>
        </w:rPr>
        <w:t xml:space="preserve">1. Culturally Tailored Digital Campaign (Casablanca Focus):</w:t>
      </w:r>
      <w:r>
        <w:br/>
      </w:r>
      <w:r>
        <w:t xml:space="preserve">We'll launch localized social media campaigns targeting Casablanca's educational community through Facebook and LinkedIn, using Arabic/French content with Casablanca-centric visuals (e.g., teachers working in modern schools near Corniche). Collaborating with influencers like @EducationMorocco and @CasablancaLife will amplify reach. Digital ads will specifically target keywords: "Special Education Teacher Morocco," "Inclusive Education Casablanca," and "Teach Disability Support Morocco."</w:t>
      </w:r>
    </w:p>
    <w:p>
      <w:pPr>
        <w:pStyle w:val="BodyText"/>
      </w:pPr>
      <w:r>
        <w:rPr>
          <w:bCs/>
          <w:b/>
        </w:rPr>
        <w:t xml:space="preserve">2. Strategic Institutional Partnerships:</w:t>
      </w:r>
      <w:r>
        <w:br/>
      </w:r>
      <w:r>
        <w:t xml:space="preserve">Partner with key Casablanca entities:</w:t>
      </w:r>
    </w:p>
    <w:p>
      <w:pPr>
        <w:numPr>
          <w:ilvl w:val="0"/>
          <w:numId w:val="1002"/>
        </w:numPr>
        <w:pStyle w:val="Compact"/>
      </w:pPr>
      <w:r>
        <w:t xml:space="preserve">Hassan II University's Faculty of Education (for graduate recruitment)</w:t>
      </w:r>
    </w:p>
    <w:p>
      <w:pPr>
        <w:numPr>
          <w:ilvl w:val="0"/>
          <w:numId w:val="1002"/>
        </w:numPr>
        <w:pStyle w:val="Compact"/>
      </w:pPr>
      <w:r>
        <w:t xml:space="preserve">Association Marocaine des Enfants Handicapés (AMEH) for community credibility</w:t>
      </w:r>
    </w:p>
    <w:p>
      <w:pPr>
        <w:numPr>
          <w:ilvl w:val="0"/>
          <w:numId w:val="1002"/>
        </w:numPr>
        <w:pStyle w:val="Compact"/>
      </w:pPr>
      <w:r>
        <w:t xml:space="preserve">Ministry of Education's Inclusive Education Directorate for official endorsement</w:t>
      </w:r>
    </w:p>
    <w:p>
      <w:pPr>
        <w:pStyle w:val="FirstParagraph"/>
      </w:pPr>
      <w:r>
        <w:rPr>
          <w:bCs/>
          <w:b/>
        </w:rPr>
        <w:t xml:space="preserve">3. Hyper-Local Community Engagement:</w:t>
      </w:r>
      <w:r>
        <w:br/>
      </w:r>
      <w:r>
        <w:t xml:space="preserve">Host "Inclusion Day" workshops at Casablanca schools (e.g., Lycée Ibn Battuta) featuring current Special Education Teachers sharing success stories. This builds trust within Morocco's education community while showcasing real Casablanca classroom environments.</w:t>
      </w:r>
    </w:p>
    <w:p>
      <w:pPr>
        <w:pStyle w:val="BodyText"/>
      </w:pPr>
      <w:r>
        <w:rPr>
          <w:bCs/>
          <w:b/>
        </w:rPr>
        <w:t xml:space="preserve">4. Career Development Proposition:</w:t>
      </w:r>
      <w:r>
        <w:br/>
      </w:r>
      <w:r>
        <w:t xml:space="preserve">Highlight unique Morocco Casablanca-specific benefits:</w:t>
      </w:r>
    </w:p>
    <w:p>
      <w:pPr>
        <w:numPr>
          <w:ilvl w:val="0"/>
          <w:numId w:val="1003"/>
        </w:numPr>
        <w:pStyle w:val="Compact"/>
      </w:pPr>
      <w:r>
        <w:t xml:space="preserve">Monthly cultural immersion stipend for learning Darija (Moroccan Arabic)</w:t>
      </w:r>
    </w:p>
    <w:p>
      <w:pPr>
        <w:numPr>
          <w:ilvl w:val="0"/>
          <w:numId w:val="1003"/>
        </w:numPr>
        <w:pStyle w:val="Compact"/>
      </w:pPr>
      <w:r>
        <w:t xml:space="preserve">Mentorship from Ministry of Education specialists</w:t>
      </w:r>
    </w:p>
    <w:p>
      <w:pPr>
        <w:numPr>
          <w:ilvl w:val="0"/>
          <w:numId w:val="1003"/>
        </w:numPr>
        <w:pStyle w:val="Compact"/>
      </w:pPr>
      <w:r>
        <w:t xml:space="preserve">Career path to leadership roles within Morocco's national inclusive education task force</w:t>
      </w:r>
    </w:p>
    <w:bookmarkEnd w:id="24"/>
    <w:bookmarkStart w:id="25" w:name="implementation-timeline-12-month-rollout"/>
    <w:p>
      <w:pPr>
        <w:pStyle w:val="Heading2"/>
      </w:pPr>
      <w:r>
        <w:t xml:space="preserve">Implementation Timeline: 12-Month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in Morocco Casablanca</w:t>
            </w:r>
          </w:p>
        </w:tc>
      </w:tr>
      <w:tr>
        <w:tc>
          <w:tcPr/>
          <w:p>
            <w:pPr>
              <w:pStyle w:val="Compact"/>
              <w:jc w:val="left"/>
            </w:pPr>
            <w:r>
              <w:t xml:space="preserve">Market Research &amp; Partnership Building</w:t>
            </w:r>
          </w:p>
        </w:tc>
        <w:tc>
          <w:tcPr/>
          <w:p>
            <w:pPr>
              <w:pStyle w:val="Compact"/>
              <w:jc w:val="left"/>
            </w:pPr>
            <w:r>
              <w:t xml:space="preserve">1-3</w:t>
            </w:r>
          </w:p>
        </w:tc>
        <w:tc>
          <w:tcPr/>
          <w:p>
            <w:pPr>
              <w:pStyle w:val="Compact"/>
              <w:jc w:val="left"/>
            </w:pPr>
            <w:r>
              <w:t xml:space="preserve">Negotiate MOUs with 5+ Casablanca educational institutions; conduct needs assessment with AMEH in Casablanca districts</w:t>
            </w:r>
          </w:p>
        </w:tc>
      </w:tr>
      <w:tr>
        <w:tc>
          <w:tcPr/>
          <w:p>
            <w:pPr>
              <w:pStyle w:val="Compact"/>
              <w:jc w:val="left"/>
            </w:pPr>
            <w:r>
              <w:t xml:space="preserve">Brand Launch Campaign</w:t>
            </w:r>
          </w:p>
        </w:tc>
        <w:tc>
          <w:tcPr/>
          <w:p>
            <w:pPr>
              <w:pStyle w:val="Compact"/>
              <w:jc w:val="left"/>
            </w:pPr>
            <w:r>
              <w:t xml:space="preserve">4-6</w:t>
            </w:r>
          </w:p>
        </w:tc>
        <w:tc>
          <w:tcPr/>
          <w:p>
            <w:pPr>
              <w:pStyle w:val="Compact"/>
              <w:jc w:val="left"/>
            </w:pPr>
            <w:r>
              <w:t xml:space="preserve">Deploy social media ads targeting Casablanca geographically; host first "Inclusion Day" workshop at Lycée Omar Ibn Al-Khattab, Casablanca</w:t>
            </w:r>
          </w:p>
        </w:tc>
      </w:tr>
      <w:tr>
        <w:tc>
          <w:tcPr/>
          <w:p>
            <w:pPr>
              <w:pStyle w:val="Compact"/>
              <w:jc w:val="left"/>
            </w:pPr>
            <w:r>
              <w:t xml:space="preserve">Recruitment Drive</w:t>
            </w:r>
          </w:p>
        </w:tc>
        <w:tc>
          <w:tcPr/>
          <w:p>
            <w:pPr>
              <w:pStyle w:val="Compact"/>
              <w:jc w:val="left"/>
            </w:pPr>
            <w:r>
              <w:t xml:space="preserve">7-9</w:t>
            </w:r>
          </w:p>
        </w:tc>
        <w:tc>
          <w:tcPr/>
          <w:p>
            <w:pPr>
              <w:pStyle w:val="Compact"/>
              <w:jc w:val="left"/>
            </w:pPr>
            <w:r>
              <w:t xml:space="preserve">Recruit 25+ Special Education Teachers through Hassan II University; secure Ministry endorsement for all candidates</w:t>
            </w:r>
          </w:p>
        </w:tc>
      </w:tr>
      <w:tr>
        <w:tc>
          <w:tcPr/>
          <w:p>
            <w:pPr>
              <w:pStyle w:val="Compact"/>
              <w:jc w:val="left"/>
            </w:pPr>
            <w:r>
              <w:t xml:space="preserve">Sustainability &amp; Growth</w:t>
            </w:r>
          </w:p>
        </w:tc>
        <w:tc>
          <w:tcPr/>
          <w:p>
            <w:pPr>
              <w:pStyle w:val="Compact"/>
              <w:jc w:val="left"/>
            </w:pPr>
            <w:r>
              <w:t xml:space="preserve">10-12</w:t>
            </w:r>
          </w:p>
        </w:tc>
        <w:tc>
          <w:tcPr/>
          <w:p>
            <w:pPr>
              <w:pStyle w:val="Compact"/>
              <w:jc w:val="left"/>
            </w:pPr>
            <w:r>
              <w:t xml:space="preserve">Launch teacher mentorship program in Casablanca; publish impact report showing student progress metrics from Morocco Casablanca schools</w:t>
            </w:r>
          </w:p>
        </w:tc>
      </w:tr>
    </w:tbl>
    <w:bookmarkEnd w:id="25"/>
    <w:bookmarkStart w:id="26" w:name="Xc33468f2fbc5a3fecfb4ce0952fafdaf3f9f170"/>
    <w:p>
      <w:pPr>
        <w:pStyle w:val="Heading2"/>
      </w:pPr>
      <w:r>
        <w:t xml:space="preserve">Budget Allocation Focus: Strategic Investment in Casablanca Context</w:t>
      </w:r>
    </w:p>
    <w:p>
      <w:pPr>
        <w:pStyle w:val="FirstParagraph"/>
      </w:pPr>
      <w:r>
        <w:t xml:space="preserve">Unlike generic recruitment campaigns, this plan prioritizes localized spending for maximum ROI in Morocco Casablanca:</w:t>
      </w:r>
    </w:p>
    <w:p>
      <w:pPr>
        <w:numPr>
          <w:ilvl w:val="0"/>
          <w:numId w:val="1004"/>
        </w:numPr>
        <w:pStyle w:val="Compact"/>
      </w:pPr>
      <w:r>
        <w:t xml:space="preserve">65% to digital marketing targeting Casablanca-specific keywords and locations</w:t>
      </w:r>
    </w:p>
    <w:p>
      <w:pPr>
        <w:numPr>
          <w:ilvl w:val="0"/>
          <w:numId w:val="1004"/>
        </w:numPr>
        <w:pStyle w:val="Compact"/>
      </w:pPr>
      <w:r>
        <w:t xml:space="preserve">20% to on-ground partnership events (workshops at 3 Casablanca schools)</w:t>
      </w:r>
    </w:p>
    <w:p>
      <w:pPr>
        <w:numPr>
          <w:ilvl w:val="0"/>
          <w:numId w:val="1004"/>
        </w:numPr>
        <w:pStyle w:val="Compact"/>
      </w:pPr>
      <w:r>
        <w:t xml:space="preserve">10% for culturally relevant content (Arabic/French videos showcasing Casablanca classrooms)</w:t>
      </w:r>
    </w:p>
    <w:p>
      <w:pPr>
        <w:numPr>
          <w:ilvl w:val="0"/>
          <w:numId w:val="1004"/>
        </w:numPr>
        <w:pStyle w:val="Compact"/>
      </w:pPr>
      <w:r>
        <w:t xml:space="preserve">5% for community relations with Moroccan parent associations in Casablanca</w:t>
      </w:r>
    </w:p>
    <w:bookmarkEnd w:id="26"/>
    <w:bookmarkStart w:id="27" w:name="measuring-success-morocco-specific-kpis"/>
    <w:p>
      <w:pPr>
        <w:pStyle w:val="Heading2"/>
      </w:pPr>
      <w:r>
        <w:t xml:space="preserve">Measuring Success: Morocco-Specific KPIs</w:t>
      </w:r>
    </w:p>
    <w:p>
      <w:pPr>
        <w:pStyle w:val="FirstParagraph"/>
      </w:pPr>
      <w:r>
        <w:t xml:space="preserve">We'll track metrics uniquely relevant to the Morocco Casablanca context:</w:t>
      </w:r>
    </w:p>
    <w:p>
      <w:pPr>
        <w:numPr>
          <w:ilvl w:val="0"/>
          <w:numId w:val="1005"/>
        </w:numPr>
        <w:pStyle w:val="Compact"/>
      </w:pPr>
      <w:r>
        <w:rPr>
          <w:bCs/>
          <w:b/>
        </w:rPr>
        <w:t xml:space="preserve">Casablanca Candidate Conversion Rate:</w:t>
      </w:r>
      <w:r>
        <w:t xml:space="preserve"> </w:t>
      </w:r>
      <w:r>
        <w:t xml:space="preserve">% of applicants from within 30km of Casablanca city center</w:t>
      </w:r>
    </w:p>
    <w:p>
      <w:pPr>
        <w:numPr>
          <w:ilvl w:val="0"/>
          <w:numId w:val="1005"/>
        </w:numPr>
        <w:pStyle w:val="Compact"/>
      </w:pPr>
      <w:r>
        <w:rPr>
          <w:bCs/>
          <w:b/>
        </w:rPr>
        <w:t xml:space="preserve">Ministry Endorsement Rate:</w:t>
      </w:r>
      <w:r>
        <w:t xml:space="preserve"> </w:t>
      </w:r>
      <w:r>
        <w:t xml:space="preserve">Number of candidates certified by Morocco's Ministry for Inclusive Education</w:t>
      </w:r>
    </w:p>
    <w:p>
      <w:pPr>
        <w:numPr>
          <w:ilvl w:val="0"/>
          <w:numId w:val="1005"/>
        </w:numPr>
        <w:pStyle w:val="Compact"/>
      </w:pPr>
      <w:r>
        <w:rPr>
          <w:bCs/>
          <w:b/>
        </w:rPr>
        <w:t xml:space="preserve">Cultural Integration Score:</w:t>
      </w:r>
      <w:r>
        <w:t xml:space="preserve"> </w:t>
      </w:r>
      <w:r>
        <w:t xml:space="preserve">Pre- and post-hire surveys measuring teacher comfort with Moroccan educational culture (using Casablanca-specific scenarios)</w:t>
      </w:r>
    </w:p>
    <w:p>
      <w:pPr>
        <w:numPr>
          <w:ilvl w:val="0"/>
          <w:numId w:val="1005"/>
        </w:numPr>
        <w:pStyle w:val="Compact"/>
      </w:pPr>
      <w:r>
        <w:rPr>
          <w:bCs/>
          <w:b/>
        </w:rPr>
        <w:t xml:space="preserve">School Impact Index:</w:t>
      </w:r>
      <w:r>
        <w:t xml:space="preserve"> </w:t>
      </w:r>
      <w:r>
        <w:t xml:space="preserve">Student progress tracking in participating Casablanca schools (e.g., % of students with IEPs showing academic gains)</w:t>
      </w:r>
    </w:p>
    <w:bookmarkEnd w:id="27"/>
    <w:bookmarkStart w:id="28" w:name="Xd7c4197dbf5232fe3d6ff4bb7d75b3a219e5bc0"/>
    <w:p>
      <w:pPr>
        <w:pStyle w:val="Heading2"/>
      </w:pPr>
      <w:r>
        <w:t xml:space="preserve">Conclusion: A Transformative Opportunity in Morocco's Educational Heartland</w:t>
      </w:r>
    </w:p>
    <w:p>
      <w:pPr>
        <w:pStyle w:val="FirstParagraph"/>
      </w:pPr>
      <w:r>
        <w:t xml:space="preserve">This Marketing Plan positions the Special Education Teacher role not merely as a job vacancy, but as a strategic entry point into Morocco's educational revolution. In Casablanca—where cultural richness meets economic ambition—we create a compelling narrative for educators seeking meaningful work within Africa's fastest-growing education market. By centering our strategy on Morocco Casablanca's unique urban dynamics, cultural context, and national inclusion goals, we transform recruitment from a transaction into an invitation to co-create the future of inclusive education in one of Africa's most vibrant cities. This is not just about filling positions; it's about building a legacy of educational equity that resonates across Morocco and serves as a model for global special education initiatives. The Special Education Teacher role in Casablanca represents the convergence point where professional purpose meets cultural impact, making it indispensable to Morocco's 2030 educational vision.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Morocco Casablanca</dc:title>
  <dc:creator/>
  <dc:language>en</dc:language>
  <cp:keywords/>
  <dcterms:created xsi:type="dcterms:W3CDTF">2026-07-23T20:12:29Z</dcterms:created>
  <dcterms:modified xsi:type="dcterms:W3CDTF">2026-07-23T20:12:29Z</dcterms:modified>
</cp:coreProperties>
</file>

<file path=docProps/custom.xml><?xml version="1.0" encoding="utf-8"?>
<Properties xmlns="http://schemas.openxmlformats.org/officeDocument/2006/custom-properties" xmlns:vt="http://schemas.openxmlformats.org/officeDocument/2006/docPropsVTypes"/>
</file>