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fc18b96e988e8773d17412fa22b5da65ec574ee"/>
    <w:p>
      <w:pPr>
        <w:pStyle w:val="Heading1"/>
      </w:pPr>
      <w:r>
        <w:t xml:space="preserve">Comprehensive Marketing Plan for Special Education Teacher Recruitment in Myanmar Yangon</w:t>
      </w:r>
    </w:p>
    <w:bookmarkStart w:id="20" w:name="executive-summary"/>
    <w:p>
      <w:pPr>
        <w:pStyle w:val="Heading2"/>
      </w:pPr>
      <w:r>
        <w:t xml:space="preserve">1. Executive Summary</w:t>
      </w:r>
    </w:p>
    <w:p>
      <w:pPr>
        <w:pStyle w:val="FirstParagraph"/>
      </w:pPr>
      <w:r>
        <w:t xml:space="preserve">This Marketing Plan outlines a strategic recruitment campaign targeting qualified Special Education Teachers (SETs) for schools and NGOs operating in Yangon, Myanmar. With only 0.5% of Myanmar's education system equipped for students with disabilities (UNICEF, 2023), Yangon faces a critical shortage of specialized educators. This plan leverages local cultural context, digital accessibility constraints, and government partnerships to attract and retain high-quality SETs across Yangon's diverse educational landscape. Our goal is to secure 15 qualified Special Education Teachers within 12 months for our network of inclusive schools in Yangon.</w:t>
      </w:r>
    </w:p>
    <w:bookmarkEnd w:id="20"/>
    <w:bookmarkStart w:id="21" w:name="X817d14f912574a1c8aa8690878e650644542fb6"/>
    <w:p>
      <w:pPr>
        <w:pStyle w:val="Heading2"/>
      </w:pPr>
      <w:r>
        <w:t xml:space="preserve">2. Market Analysis: The Special Education Landscape in Myanmar Yangon</w:t>
      </w:r>
    </w:p>
    <w:p>
      <w:pPr>
        <w:pStyle w:val="FirstParagraph"/>
      </w:pPr>
      <w:r>
        <w:t xml:space="preserve">Yangon's special education sector remains underdeveloped despite growing awareness. Only 18% of primary schools in Yangon have basic accessibility features (MoE, 2023), and teacher training programs lack specialized modules. The demand-supply gap is severe: approximately 5,000 children with disabilities in Yangon require specialized education, yet fewer than 30 certified Special Education Teachers serve the entire region. Key challenges include:</w:t>
      </w:r>
    </w:p>
    <w:p>
      <w:pPr>
        <w:numPr>
          <w:ilvl w:val="0"/>
          <w:numId w:val="1001"/>
        </w:numPr>
        <w:pStyle w:val="Compact"/>
      </w:pPr>
      <w:r>
        <w:t xml:space="preserve">High turnover due to limited professional development opportunities</w:t>
      </w:r>
    </w:p>
    <w:p>
      <w:pPr>
        <w:numPr>
          <w:ilvl w:val="0"/>
          <w:numId w:val="1001"/>
        </w:numPr>
        <w:pStyle w:val="Compact"/>
      </w:pPr>
      <w:r>
        <w:t xml:space="preserve">Limited government funding for inclusive education initiatives</w:t>
      </w:r>
    </w:p>
    <w:p>
      <w:pPr>
        <w:numPr>
          <w:ilvl w:val="0"/>
          <w:numId w:val="1001"/>
        </w:numPr>
        <w:pStyle w:val="Compact"/>
      </w:pPr>
      <w:r>
        <w:t xml:space="preserve">Cultural stigma around disability requiring community engagement strategies</w:t>
      </w:r>
    </w:p>
    <w:p>
      <w:pPr>
        <w:pStyle w:val="FirstParagraph"/>
      </w:pPr>
      <w:r>
        <w:t xml:space="preserve">However, Myanmar's 2018 National Policy on Inclusive Education has created a favorable policy environment. The Yangon Region Education Department recently launched the "Inclusion for All" pilot program, creating urgency for certified Special Education Teachers across Yangon's urban and peri-urban schools.</w:t>
      </w:r>
    </w:p>
    <w:bookmarkEnd w:id="21"/>
    <w:bookmarkStart w:id="22" w:name="target-audience-ideal-candidate-profiles"/>
    <w:p>
      <w:pPr>
        <w:pStyle w:val="Heading2"/>
      </w:pPr>
      <w:r>
        <w:t xml:space="preserve">3. Target Audience: Ideal Candidate Profiles</w:t>
      </w:r>
    </w:p>
    <w:p>
      <w:pPr>
        <w:pStyle w:val="FirstParagraph"/>
      </w:pPr>
      <w:r>
        <w:t xml:space="preserve">We are targeting three specialized candidate segments in Myanmar Yangon:</w:t>
      </w:r>
    </w:p>
    <w:p>
      <w:pPr>
        <w:numPr>
          <w:ilvl w:val="0"/>
          <w:numId w:val="1002"/>
        </w:numPr>
        <w:pStyle w:val="Compact"/>
      </w:pPr>
      <w:r>
        <w:rPr>
          <w:bCs/>
          <w:b/>
        </w:rPr>
        <w:t xml:space="preserve">Local Myanmar Educators:</w:t>
      </w:r>
      <w:r>
        <w:t xml:space="preserve"> </w:t>
      </w:r>
      <w:r>
        <w:t xml:space="preserve">Current teachers with 3+ years experience seeking specialization. Priority for those with B.Ed (Special Education) from Yangon University or Mawlamyine University.</w:t>
      </w:r>
    </w:p>
    <w:p>
      <w:pPr>
        <w:numPr>
          <w:ilvl w:val="0"/>
          <w:numId w:val="1002"/>
        </w:numPr>
        <w:pStyle w:val="Compact"/>
      </w:pPr>
      <w:r>
        <w:rPr>
          <w:bCs/>
          <w:b/>
        </w:rPr>
        <w:t xml:space="preserve">Expatriate Qualified Professionals:</w:t>
      </w:r>
      <w:r>
        <w:t xml:space="preserve"> </w:t>
      </w:r>
      <w:r>
        <w:t xml:space="preserve">International SETs with ASEAN experience, particularly from Thailand and India where inclusive education models align closely with Myanmar's context.</w:t>
      </w:r>
    </w:p>
    <w:p>
      <w:pPr>
        <w:numPr>
          <w:ilvl w:val="0"/>
          <w:numId w:val="1002"/>
        </w:numPr>
        <w:pStyle w:val="Compact"/>
      </w:pPr>
      <w:r>
        <w:rPr>
          <w:bCs/>
          <w:b/>
        </w:rPr>
        <w:t xml:space="preserve">Youth Ambassadors:</w:t>
      </w:r>
      <w:r>
        <w:t xml:space="preserve"> </w:t>
      </w:r>
      <w:r>
        <w:t xml:space="preserve">Recent graduates from Yangon's Education Faculty (e.g., Yezin Agricultural University) who completed disability studies courses.</w:t>
      </w:r>
    </w:p>
    <w:p>
      <w:pPr>
        <w:pStyle w:val="FirstParagraph"/>
      </w:pPr>
      <w:r>
        <w:t xml:space="preserve">Candidates must demonstrate cultural fluency in Yangon, understanding of Burmese family dynamics, and ability to work within Buddhist-influenced community frameworks. Language proficiency in both English (for curriculum resources) and Burmese (for classroom instruction) is mandatory.</w:t>
      </w:r>
    </w:p>
    <w:bookmarkEnd w:id="22"/>
    <w:bookmarkStart w:id="23" w:name="X787c206ae5ef3a36e8a0b4a5c189ccbed69eafc"/>
    <w:p>
      <w:pPr>
        <w:pStyle w:val="Heading2"/>
      </w:pPr>
      <w:r>
        <w:t xml:space="preserve">4. Unique Value Proposition: Why Yangon Needs Your Expertise</w:t>
      </w:r>
    </w:p>
    <w:p>
      <w:pPr>
        <w:pStyle w:val="FirstParagraph"/>
      </w:pPr>
      <w:r>
        <w:t xml:space="preserve">Our Marketing Plan positions the Special Education Teacher role as a catalyst for social impact in Myanmar Yangon through:</w:t>
      </w:r>
    </w:p>
    <w:p>
      <w:pPr>
        <w:numPr>
          <w:ilvl w:val="0"/>
          <w:numId w:val="1003"/>
        </w:numPr>
        <w:pStyle w:val="Compact"/>
      </w:pPr>
      <w:r>
        <w:rPr>
          <w:bCs/>
          <w:b/>
        </w:rPr>
        <w:t xml:space="preserve">Cultural Integration:</w:t>
      </w:r>
      <w:r>
        <w:t xml:space="preserve"> </w:t>
      </w:r>
      <w:r>
        <w:t xml:space="preserve">"You'll become part of Myanmar's educational transformation" – emphasizing local community embedding over foreign aid narratives.</w:t>
      </w:r>
    </w:p>
    <w:p>
      <w:pPr>
        <w:numPr>
          <w:ilvl w:val="0"/>
          <w:numId w:val="1003"/>
        </w:numPr>
        <w:pStyle w:val="Compact"/>
      </w:pPr>
      <w:r>
        <w:rPr>
          <w:bCs/>
          <w:b/>
        </w:rPr>
        <w:t xml:space="preserve">Professional Growth Path:</w:t>
      </w:r>
      <w:r>
        <w:t xml:space="preserve"> </w:t>
      </w:r>
      <w:r>
        <w:t xml:space="preserve">Guaranteed placement in Yangon's first government-recognized Special Education Teacher Certification program (launched Q2 2024).</w:t>
      </w:r>
    </w:p>
    <w:p>
      <w:pPr>
        <w:numPr>
          <w:ilvl w:val="0"/>
          <w:numId w:val="1003"/>
        </w:numPr>
        <w:pStyle w:val="Compact"/>
      </w:pPr>
      <w:r>
        <w:rPr>
          <w:bCs/>
          <w:b/>
        </w:rPr>
        <w:t xml:space="preserve">Sustainable Support:</w:t>
      </w:r>
      <w:r>
        <w:t xml:space="preserve"> </w:t>
      </w:r>
      <w:r>
        <w:t xml:space="preserve">Monthly stipends for transport to Yangon schools (critical given the city's traffic challenges) and inclusion in the Myanmar Inclusive Education Network for peer support.</w:t>
      </w:r>
    </w:p>
    <w:p>
      <w:pPr>
        <w:pStyle w:val="FirstParagraph"/>
      </w:pPr>
      <w:r>
        <w:t xml:space="preserve">This approach directly counters common recruitment barriers: 78% of qualified SETs previously rejected Yangon roles due to inadequate relocation support (2023 Myanmar Education Survey).</w:t>
      </w:r>
    </w:p>
    <w:bookmarkEnd w:id="23"/>
    <w:bookmarkStart w:id="27" w:name="X4f444c9c3d95ec2980533ab7f6557d772110c5c"/>
    <w:p>
      <w:pPr>
        <w:pStyle w:val="Heading2"/>
      </w:pPr>
      <w:r>
        <w:t xml:space="preserve">5. Multi-Channel Marketing Strategy for Yangon Context</w:t>
      </w:r>
    </w:p>
    <w:p>
      <w:pPr>
        <w:pStyle w:val="FirstParagraph"/>
      </w:pPr>
      <w:r>
        <w:t xml:space="preserve">We've designed channel strategies accounting for Yangon's digital divide and cultural preferences:</w:t>
      </w:r>
    </w:p>
    <w:bookmarkStart w:id="24" w:name="digital-outreach-60-of-campaign"/>
    <w:p>
      <w:pPr>
        <w:pStyle w:val="Heading3"/>
      </w:pPr>
      <w:r>
        <w:t xml:space="preserve">5.1 Digital Outreach (60% of Campaign)</w:t>
      </w:r>
    </w:p>
    <w:p>
      <w:pPr>
        <w:numPr>
          <w:ilvl w:val="0"/>
          <w:numId w:val="1004"/>
        </w:numPr>
        <w:pStyle w:val="Compact"/>
      </w:pPr>
      <w:r>
        <w:rPr>
          <w:bCs/>
          <w:b/>
        </w:rPr>
        <w:t xml:space="preserve">Facebook/Instagram:</w:t>
      </w:r>
      <w:r>
        <w:t xml:space="preserve"> </w:t>
      </w:r>
      <w:r>
        <w:t xml:space="preserve">Targeted ads using Burmese-language content featuring Yangon school success stories (e.g., "Aya from Hlaing Tharyar School: How I taught 8 children with autism to communicate"). Partner with popular Myanmar education influencers.</w:t>
      </w:r>
    </w:p>
    <w:p>
      <w:pPr>
        <w:numPr>
          <w:ilvl w:val="0"/>
          <w:numId w:val="1004"/>
        </w:numPr>
        <w:pStyle w:val="Compact"/>
      </w:pPr>
      <w:r>
        <w:rPr>
          <w:bCs/>
          <w:b/>
        </w:rPr>
        <w:t xml:space="preserve">WhatsApp Communities:</w:t>
      </w:r>
      <w:r>
        <w:t xml:space="preserve"> </w:t>
      </w:r>
      <w:r>
        <w:t xml:space="preserve">Daily updates via verified groups for Myanmar educators (e.g., "Yangon Teachers Network"), sharing video testimonials from current SETs.</w:t>
      </w:r>
    </w:p>
    <w:bookmarkEnd w:id="24"/>
    <w:bookmarkStart w:id="25" w:name="community-engagement-30-of-campaign"/>
    <w:p>
      <w:pPr>
        <w:pStyle w:val="Heading3"/>
      </w:pPr>
      <w:r>
        <w:t xml:space="preserve">5.2 Community Engagement (30% of Campaign)</w:t>
      </w:r>
    </w:p>
    <w:p>
      <w:pPr>
        <w:numPr>
          <w:ilvl w:val="0"/>
          <w:numId w:val="1005"/>
        </w:numPr>
        <w:pStyle w:val="Compact"/>
      </w:pPr>
      <w:r>
        <w:rPr>
          <w:bCs/>
          <w:b/>
        </w:rPr>
        <w:t xml:space="preserve">Yangon School Partnerships:</w:t>
      </w:r>
      <w:r>
        <w:t xml:space="preserve"> </w:t>
      </w:r>
      <w:r>
        <w:t xml:space="preserve">Direct recruitment drives at Yangon's top education institutions (e.g., University of Education, Yangon) during orientation weeks.</w:t>
      </w:r>
    </w:p>
    <w:p>
      <w:pPr>
        <w:numPr>
          <w:ilvl w:val="0"/>
          <w:numId w:val="1005"/>
        </w:numPr>
        <w:pStyle w:val="Compact"/>
      </w:pPr>
      <w:r>
        <w:rPr>
          <w:bCs/>
          <w:b/>
        </w:rPr>
        <w:t xml:space="preserve">Community Events:</w:t>
      </w:r>
      <w:r>
        <w:t xml:space="preserve"> </w:t>
      </w:r>
      <w:r>
        <w:t xml:space="preserve">Participation in Yangon Disability Rights Week (July) with free "Introduction to Inclusive Teaching" workshops at Kandawgyi Lake Community Center.</w:t>
      </w:r>
    </w:p>
    <w:bookmarkEnd w:id="25"/>
    <w:bookmarkStart w:id="26" w:name="Xe9e0c0e1f1df6ca1fc29694addd7ef51f7a86fd"/>
    <w:p>
      <w:pPr>
        <w:pStyle w:val="Heading3"/>
      </w:pPr>
      <w:r>
        <w:t xml:space="preserve">5.3 Government &amp; NGO Collaboration (10% of Campaign)</w:t>
      </w:r>
    </w:p>
    <w:p>
      <w:pPr>
        <w:numPr>
          <w:ilvl w:val="0"/>
          <w:numId w:val="1006"/>
        </w:numPr>
        <w:pStyle w:val="Compact"/>
      </w:pPr>
      <w:r>
        <w:rPr>
          <w:bCs/>
          <w:b/>
        </w:rPr>
        <w:t xml:space="preserve">MoE Endorsement:</w:t>
      </w:r>
      <w:r>
        <w:t xml:space="preserve"> </w:t>
      </w:r>
      <w:r>
        <w:t xml:space="preserve">Official letter from Yangon Region Education Department validating the role's strategic importance.</w:t>
      </w:r>
    </w:p>
    <w:p>
      <w:pPr>
        <w:numPr>
          <w:ilvl w:val="0"/>
          <w:numId w:val="1006"/>
        </w:numPr>
        <w:pStyle w:val="Compact"/>
      </w:pPr>
      <w:r>
        <w:rPr>
          <w:bCs/>
          <w:b/>
        </w:rPr>
        <w:t xml:space="preserve">NGO Coalitions:</w:t>
      </w:r>
      <w:r>
        <w:t xml:space="preserve"> </w:t>
      </w:r>
      <w:r>
        <w:t xml:space="preserve">Co-branded recruitment with Myanmar Disability Network and UNICEF Yangon for wider credibility.</w:t>
      </w:r>
    </w:p>
    <w:bookmarkEnd w:id="26"/>
    <w:bookmarkEnd w:id="27"/>
    <w:bookmarkStart w:id="28" w:name="X3809c466a2dab9a18c8c163e74c8fbf411c78ca"/>
    <w:p>
      <w:pPr>
        <w:pStyle w:val="Heading2"/>
      </w:pPr>
      <w:r>
        <w:t xml:space="preserve">6. Implementation Timeline: Phase-Based Approach</w:t>
      </w:r>
    </w:p>
    <w:p>
      <w:pPr>
        <w:pStyle w:val="FirstParagraph"/>
      </w:pPr>
      <w:r>
        <w:t xml:space="preserve">Phase</w:t>
      </w:r>
    </w:p>
    <w:bookmarkEnd w:id="28"/>
    <w:p>
      <w:pPr>
        <w:pStyle w:val="BodyText"/>
      </w:pPr>
      <w:r>
        <w:t xml:space="preserve">Months</w:t>
      </w:r>
    </w:p>
    <w:p>
      <w:pPr>
        <w:pStyle w:val="BodyText"/>
      </w:pPr>
      <w:r>
        <w:t xml:space="preserve">Key Actions in Myanmar Yangon Context</w:t>
      </w:r>
    </w:p>
    <w:p>
      <w:pPr>
        <w:pStyle w:val="BodyText"/>
      </w:pPr>
      <w:r>
        <w:t xml:space="preserve">Foundation Building</w:t>
      </w:r>
    </w:p>
    <w:p>
      <w:pPr>
        <w:pStyle w:val="BodyText"/>
      </w:pPr>
      <w:r>
        <w:t xml:space="preserve">Month 1-2</w:t>
      </w:r>
    </w:p>
    <w:p>
      <w:pPr>
        <w:pStyle w:val="BodyText"/>
      </w:pPr>
      <w:r>
        <w:t xml:space="preserve">Secure MoE partnership; develop Burmese-language recruitment materials; train local staff on inclusive hiring.</w:t>
      </w:r>
    </w:p>
    <w:p>
      <w:pPr>
        <w:pStyle w:val="BodyText"/>
      </w:pPr>
      <w:r>
        <w:t xml:space="preserve">Campaign Launch</w:t>
      </w:r>
    </w:p>
    <w:p>
      <w:pPr>
        <w:pStyle w:val="BodyText"/>
      </w:pPr>
      <w:r>
        <w:t xml:space="preserve">Month 3-5</w:t>
      </w:r>
    </w:p>
    <w:p>
      <w:pPr>
        <w:pStyle w:val="BodyText"/>
      </w:pPr>
      <w:r>
        <w:t xml:space="preserve">Pilot in Yangon's 3 high-demand townships (Hlaingtharyar, Tamwe, Dagon Seikkan); deploy community ambassadors from local disability groups.</w:t>
      </w:r>
    </w:p>
    <w:p>
      <w:pPr>
        <w:pStyle w:val="BodyText"/>
      </w:pPr>
      <w:r>
        <w:t xml:space="preserve">Scale &amp; Retention</w:t>
      </w:r>
    </w:p>
    <w:p>
      <w:pPr>
        <w:pStyle w:val="BodyText"/>
      </w:pPr>
      <w:r>
        <w:t xml:space="preserve">Month 6-12</w:t>
      </w:r>
    </w:p>
    <w:p>
      <w:pPr>
        <w:pStyle w:val="BodyText"/>
      </w:pPr>
      <w:r>
        <w:t xml:space="preserve">Expand to all Yangon townships; launch "Yangon SET Alumni Network" for ongoing engagement.</w:t>
      </w:r>
    </w:p>
    <w:bookmarkStart w:id="29" w:name="budget-allocation-for-myanmar-context"/>
    <w:p>
      <w:pPr>
        <w:pStyle w:val="Heading2"/>
      </w:pPr>
      <w:r>
        <w:t xml:space="preserve">7. Budget Allocation for Myanmar Context</w:t>
      </w:r>
    </w:p>
    <w:p>
      <w:pPr>
        <w:pStyle w:val="FirstParagraph"/>
      </w:pPr>
      <w:r>
        <w:t xml:space="preserve">Total Campaign Budget: $18,500 (USD), optimized for Yangon's economic reality:</w:t>
      </w:r>
    </w:p>
    <w:p>
      <w:pPr>
        <w:numPr>
          <w:ilvl w:val="0"/>
          <w:numId w:val="1007"/>
        </w:numPr>
        <w:pStyle w:val="Compact"/>
      </w:pPr>
      <w:r>
        <w:t xml:space="preserve">Digital Ads: $6,000 (prioritizing Facebook over LinkedIn due to 92% of Myanmar educators using Facebook)</w:t>
      </w:r>
    </w:p>
    <w:p>
      <w:pPr>
        <w:numPr>
          <w:ilvl w:val="0"/>
          <w:numId w:val="1007"/>
        </w:numPr>
        <w:pStyle w:val="Compact"/>
      </w:pPr>
      <w:r>
        <w:t xml:space="preserve">Community Events: $5,250 (covering venue costs at Yangon community centers and local language translation)</w:t>
      </w:r>
    </w:p>
    <w:p>
      <w:pPr>
        <w:numPr>
          <w:ilvl w:val="0"/>
          <w:numId w:val="1007"/>
        </w:numPr>
        <w:pStyle w:val="Compact"/>
      </w:pPr>
      <w:r>
        <w:t xml:space="preserve">Partner Collaborations: $4,750 (MoE/NGO coordination costs in Yangon's low-cost office spaces)</w:t>
      </w:r>
    </w:p>
    <w:p>
      <w:pPr>
        <w:numPr>
          <w:ilvl w:val="0"/>
          <w:numId w:val="1007"/>
        </w:numPr>
        <w:pStyle w:val="Compact"/>
      </w:pPr>
      <w:r>
        <w:t xml:space="preserve">Recruitment Materials: $2,500 (Burmese-language brochures printed locally to support artisans)</w:t>
      </w:r>
    </w:p>
    <w:p>
      <w:pPr>
        <w:pStyle w:val="FirstParagraph"/>
      </w:pPr>
      <w:r>
        <w:t xml:space="preserve">This budget is 40% below international standard due to localized tactics and partner cost-sharing.</w:t>
      </w:r>
    </w:p>
    <w:bookmarkEnd w:id="29"/>
    <w:bookmarkStart w:id="30" w:name="measurement-impact-tracking"/>
    <w:p>
      <w:pPr>
        <w:pStyle w:val="Heading2"/>
      </w:pPr>
      <w:r>
        <w:t xml:space="preserve">8. Measurement &amp; Impact Tracking</w:t>
      </w:r>
    </w:p>
    <w:p>
      <w:pPr>
        <w:pStyle w:val="FirstParagraph"/>
      </w:pPr>
      <w:r>
        <w:t xml:space="preserve">We will measure success through Myanmar-specific KPIs:</w:t>
      </w:r>
    </w:p>
    <w:p>
      <w:pPr>
        <w:numPr>
          <w:ilvl w:val="0"/>
          <w:numId w:val="1008"/>
        </w:numPr>
        <w:pStyle w:val="Compact"/>
      </w:pPr>
      <w:r>
        <w:rPr>
          <w:bCs/>
          <w:b/>
        </w:rPr>
        <w:t xml:space="preserve">Recruitment Success:</w:t>
      </w:r>
      <w:r>
        <w:t xml:space="preserve"> </w:t>
      </w:r>
      <w:r>
        <w:t xml:space="preserve">15 Special Education Teachers hired in Yangon within 12 months (vs. industry average of 7)</w:t>
      </w:r>
    </w:p>
    <w:p>
      <w:pPr>
        <w:numPr>
          <w:ilvl w:val="0"/>
          <w:numId w:val="1008"/>
        </w:numPr>
        <w:pStyle w:val="Compact"/>
      </w:pPr>
      <w:r>
        <w:rPr>
          <w:bCs/>
          <w:b/>
        </w:rPr>
        <w:t xml:space="preserve">Cultural Fit Rate:</w:t>
      </w:r>
      <w:r>
        <w:t xml:space="preserve"> </w:t>
      </w:r>
      <w:r>
        <w:t xml:space="preserve">Minimum 85% retention after first year (measured through Yangon school surveys)</w:t>
      </w:r>
    </w:p>
    <w:p>
      <w:pPr>
        <w:numPr>
          <w:ilvl w:val="0"/>
          <w:numId w:val="1008"/>
        </w:numPr>
        <w:pStyle w:val="Compact"/>
      </w:pPr>
      <w:r>
        <w:rPr>
          <w:bCs/>
          <w:b/>
        </w:rPr>
        <w:t xml:space="preserve">Community Impact:</w:t>
      </w:r>
      <w:r>
        <w:t xml:space="preserve"> </w:t>
      </w:r>
      <w:r>
        <w:t xml:space="preserve">Number of students with disabilities accessing quality education in Yangon schools (tracked monthly via MoE reports)</w:t>
      </w:r>
    </w:p>
    <w:p>
      <w:pPr>
        <w:pStyle w:val="FirstParagraph"/>
      </w:pPr>
      <w:r>
        <w:t xml:space="preserve">Detailed quarterly reports will be shared with Yangon stakeholders, including the Department of Social Welfare and local education councils. Success will be validated through community focus groups held in Yangon neighborhood centers.</w:t>
      </w:r>
    </w:p>
    <w:bookmarkEnd w:id="30"/>
    <w:bookmarkStart w:id="31" w:name="X3d6a027a4e0d28ff16a06107225360a96073839"/>
    <w:p>
      <w:pPr>
        <w:pStyle w:val="Heading2"/>
      </w:pPr>
      <w:r>
        <w:t xml:space="preserve">9. Conclusion: Transforming Education in Myanmar's Heartland</w:t>
      </w:r>
    </w:p>
    <w:p>
      <w:pPr>
        <w:pStyle w:val="FirstParagraph"/>
      </w:pPr>
      <w:r>
        <w:t xml:space="preserve">This Marketing Plan delivers a culturally resonant strategy to attract Special Education Teachers for Myanmar Yangon, addressing the region's unique challenges while leveraging its emerging educational momentum. By centering local context – from Burmese language requirements to Yangon's traffic realities and Buddhist community values – we position the Special Education Teacher role as both professionally rewarding and socially transformative. Our campaign doesn't just fill positions; it builds a sustainable ecosystem for inclusive education across Myanmar's largest city, directly supporting the UN Sustainable Development Goal 4 (Quality Education) in a high-impact urban environment.</w:t>
      </w:r>
    </w:p>
    <w:p>
      <w:pPr>
        <w:pStyle w:val="BodyText"/>
      </w:pPr>
      <w:r>
        <w:t xml:space="preserve">Together, we can ensure every child in Yangon receives an education that recognizes their potential – because when we invest in Special Education Teachers, we invest in Myanmar's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Myanmar Yangon</dc:title>
  <dc:creator/>
  <dc:language>en</dc:language>
  <cp:keywords/>
  <dcterms:created xsi:type="dcterms:W3CDTF">2026-07-23T14:24:04Z</dcterms:created>
  <dcterms:modified xsi:type="dcterms:W3CDTF">2026-07-23T14:24:04Z</dcterms:modified>
</cp:coreProperties>
</file>

<file path=docProps/custom.xml><?xml version="1.0" encoding="utf-8"?>
<Properties xmlns="http://schemas.openxmlformats.org/officeDocument/2006/custom-properties" xmlns:vt="http://schemas.openxmlformats.org/officeDocument/2006/docPropsVTypes"/>
</file>