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Special</w:t>
      </w:r>
      <w:r>
        <w:t xml:space="preserve"> </w:t>
      </w:r>
      <w:r>
        <w:t xml:space="preserve">Education</w:t>
      </w:r>
      <w:r>
        <w:t xml:space="preserve"> </w:t>
      </w:r>
      <w:r>
        <w:t xml:space="preserve">Teacher</w:t>
      </w:r>
      <w:r>
        <w:t xml:space="preserve"> </w:t>
      </w:r>
      <w:r>
        <w:t xml:space="preserve">Recruitment</w:t>
      </w:r>
      <w:r>
        <w:t xml:space="preserve"> </w:t>
      </w:r>
      <w:r>
        <w:t xml:space="preserve">in</w:t>
      </w:r>
      <w:r>
        <w:t xml:space="preserve"> </w:t>
      </w:r>
      <w:r>
        <w:t xml:space="preserve">Saint</w:t>
      </w:r>
      <w:r>
        <w:t xml:space="preserve"> </w:t>
      </w:r>
      <w:r>
        <w:t xml:space="preserve">Petersburg,</w:t>
      </w:r>
      <w:r>
        <w:t xml:space="preserve"> </w:t>
      </w:r>
      <w:r>
        <w:t xml:space="preserve">Russia</w:t>
      </w:r>
    </w:p>
    <w:bookmarkStart w:id="32" w:name="Xeec7d095e3ac4e74c5da2d9e960acc778755926"/>
    <w:p>
      <w:pPr>
        <w:pStyle w:val="Heading1"/>
      </w:pPr>
      <w:r>
        <w:t xml:space="preserve">Comprehensive Marketing Plan for Special Education Teacher Recruitment in Saint Petersburg, Russia</w:t>
      </w:r>
    </w:p>
    <w:bookmarkStart w:id="20" w:name="executive-summary"/>
    <w:p>
      <w:pPr>
        <w:pStyle w:val="Heading2"/>
      </w:pPr>
      <w:r>
        <w:t xml:space="preserve">Executive Summary</w:t>
      </w:r>
    </w:p>
    <w:p>
      <w:pPr>
        <w:pStyle w:val="FirstParagraph"/>
      </w:pPr>
      <w:r>
        <w:t xml:space="preserve">This Marketing Plan outlines a strategic approach to recruit a highly qualified Special Education Teacher for the growing educational landscape in Saint Petersburg, Russia. With increasing recognition of inclusive education within</w:t>
      </w:r>
      <w:r>
        <w:t xml:space="preserve"> </w:t>
      </w:r>
      <w:r>
        <w:rPr>
          <w:iCs/>
          <w:i/>
        </w:rPr>
        <w:t xml:space="preserve">Russia Saint Petersburg</w:t>
      </w:r>
      <w:r>
        <w:t xml:space="preserve">'s public and private school systems, this plan targets qualified educators through culturally resonant channels. The initiative aims to fill critical vacancies by attracting professionals committed to supporting students with diverse learning needs across the city's schools. Our dual focus on employer branding and candidate engagement ensures we position Saint Petersburg as a premier destination for special education excellence.</w:t>
      </w:r>
    </w:p>
    <w:bookmarkEnd w:id="20"/>
    <w:bookmarkStart w:id="21" w:name="Xd349a56176fa35bbd4580c9c43edfef6d3b524e"/>
    <w:p>
      <w:pPr>
        <w:pStyle w:val="Heading2"/>
      </w:pPr>
      <w:r>
        <w:t xml:space="preserve">Market Analysis: Special Education in Saint Petersburg, Russia</w:t>
      </w:r>
    </w:p>
    <w:p>
      <w:pPr>
        <w:pStyle w:val="FirstParagraph"/>
      </w:pPr>
      <w:r>
        <w:t xml:space="preserve">Russia has implemented significant educational reforms under Federal Law No. 273-FZ (Education Law), mandating inclusive practices in all schools. In Saint Petersburg, where over 150,000 students require specialized support according to the Ministry of Education's 2023 report, demand for certified Special Education Teachers has surged by 47% since 2021. However, a persistent shortage exists due to limited local training programs and high turnover rates. Competitor districts in</w:t>
      </w:r>
      <w:r>
        <w:t xml:space="preserve"> </w:t>
      </w:r>
      <w:r>
        <w:rPr>
          <w:iCs/>
          <w:i/>
        </w:rPr>
        <w:t xml:space="preserve">Russia Saint Petersburg</w:t>
      </w:r>
      <w:r>
        <w:t xml:space="preserve"> </w:t>
      </w:r>
      <w:r>
        <w:t xml:space="preserve">face similar challenges, making strategic recruitment imperative. Key insights reveal that candidates prioritize professional development opportunities, housing support for newcomers, and alignment with Russia's national inclusive education strategy – all central pillars of our marketing approach.</w:t>
      </w:r>
    </w:p>
    <w:bookmarkEnd w:id="21"/>
    <w:bookmarkStart w:id="22" w:name="target-audience"/>
    <w:p>
      <w:pPr>
        <w:pStyle w:val="Heading2"/>
      </w:pPr>
      <w:r>
        <w:t xml:space="preserve">Target Audience</w:t>
      </w:r>
    </w:p>
    <w:p>
      <w:pPr>
        <w:pStyle w:val="FirstParagraph"/>
      </w:pPr>
      <w:r>
        <w:t xml:space="preserve">Our primary audience comprises certified Special Education Teachers within Russia (with preference for candidates from Saint Petersburg or nearby regions) possessing:</w:t>
      </w:r>
    </w:p>
    <w:p>
      <w:pPr>
        <w:numPr>
          <w:ilvl w:val="0"/>
          <w:numId w:val="1001"/>
        </w:numPr>
        <w:pStyle w:val="Compact"/>
      </w:pPr>
      <w:r>
        <w:t xml:space="preserve">State-recognized qualifications in special pedagogy</w:t>
      </w:r>
    </w:p>
    <w:p>
      <w:pPr>
        <w:numPr>
          <w:ilvl w:val="0"/>
          <w:numId w:val="1001"/>
        </w:numPr>
        <w:pStyle w:val="Compact"/>
      </w:pPr>
      <w:r>
        <w:t xml:space="preserve">Experience working with students having autism, intellectual disabilities, or learning disorders</w:t>
      </w:r>
    </w:p>
    <w:p>
      <w:pPr>
        <w:numPr>
          <w:ilvl w:val="0"/>
          <w:numId w:val="1001"/>
        </w:numPr>
        <w:pStyle w:val="Compact"/>
      </w:pPr>
      <w:r>
        <w:t xml:space="preserve">Familiarity with Russian educational frameworks and inclusive methodologies</w:t>
      </w:r>
    </w:p>
    <w:p>
      <w:pPr>
        <w:pStyle w:val="FirstParagraph"/>
      </w:pPr>
      <w:r>
        <w:t xml:space="preserve">We also target secondary audiences:</w:t>
      </w:r>
    </w:p>
    <w:p>
      <w:pPr>
        <w:numPr>
          <w:ilvl w:val="0"/>
          <w:numId w:val="1002"/>
        </w:numPr>
        <w:pStyle w:val="Compact"/>
      </w:pPr>
      <w:r>
        <w:t xml:space="preserve">Universities (e.g., Saint Petersburg State University of Pedagogy) for graduate talent pipelines</w:t>
      </w:r>
    </w:p>
    <w:p>
      <w:pPr>
        <w:numPr>
          <w:ilvl w:val="0"/>
          <w:numId w:val="1002"/>
        </w:numPr>
        <w:pStyle w:val="Compact"/>
      </w:pPr>
      <w:r>
        <w:t xml:space="preserve">Special education associations (e.g., Russian Association of Special Educators)</w:t>
      </w:r>
    </w:p>
    <w:p>
      <w:pPr>
        <w:numPr>
          <w:ilvl w:val="0"/>
          <w:numId w:val="1002"/>
        </w:numPr>
        <w:pStyle w:val="Compact"/>
      </w:pPr>
      <w:r>
        <w:t xml:space="preserve">Migrant educators from CIS countries seeking professional opportunities in Russia</w:t>
      </w:r>
    </w:p>
    <w:bookmarkEnd w:id="22"/>
    <w:bookmarkStart w:id="23" w:name="marketing-objectives-12-month-timeline"/>
    <w:p>
      <w:pPr>
        <w:pStyle w:val="Heading2"/>
      </w:pPr>
      <w:r>
        <w:t xml:space="preserve">Marketing Objectives (12-Month Timeline)</w:t>
      </w:r>
    </w:p>
    <w:p>
      <w:pPr>
        <w:numPr>
          <w:ilvl w:val="0"/>
          <w:numId w:val="1003"/>
        </w:numPr>
        <w:pStyle w:val="Compact"/>
      </w:pPr>
      <w:r>
        <w:rPr>
          <w:bCs/>
          <w:b/>
        </w:rPr>
        <w:t xml:space="preserve">Recruitment Goal:</w:t>
      </w:r>
      <w:r>
        <w:t xml:space="preserve"> </w:t>
      </w:r>
      <w:r>
        <w:t xml:space="preserve">Secure 5 qualified Special Education Teachers by Q4 2024, achieving 90% retention in first year.</w:t>
      </w:r>
    </w:p>
    <w:p>
      <w:pPr>
        <w:numPr>
          <w:ilvl w:val="0"/>
          <w:numId w:val="1003"/>
        </w:numPr>
        <w:pStyle w:val="Compact"/>
      </w:pPr>
      <w:r>
        <w:rPr>
          <w:bCs/>
          <w:b/>
        </w:rPr>
        <w:t xml:space="preserve">Brand Positioning:</w:t>
      </w:r>
      <w:r>
        <w:t xml:space="preserve"> </w:t>
      </w:r>
      <w:r>
        <w:t xml:space="preserve">Establish Saint Petersburg as a leading hub for special education innovation in Russia.</w:t>
      </w:r>
    </w:p>
    <w:p>
      <w:pPr>
        <w:numPr>
          <w:ilvl w:val="0"/>
          <w:numId w:val="1003"/>
        </w:numPr>
        <w:pStyle w:val="Compact"/>
      </w:pPr>
      <w:r>
        <w:rPr>
          <w:bCs/>
          <w:b/>
        </w:rPr>
        <w:t xml:space="preserve">Market Share:</w:t>
      </w:r>
      <w:r>
        <w:t xml:space="preserve"> </w:t>
      </w:r>
      <w:r>
        <w:t xml:space="preserve">Capture 35% of qualified applicants from the Saint Petersburg educational talent pool.</w:t>
      </w:r>
    </w:p>
    <w:bookmarkEnd w:id="23"/>
    <w:bookmarkStart w:id="27" w:name="marketing-strategies-and-tactics"/>
    <w:p>
      <w:pPr>
        <w:pStyle w:val="Heading2"/>
      </w:pPr>
      <w:r>
        <w:t xml:space="preserve">Marketing Strategies and Tactics</w:t>
      </w:r>
    </w:p>
    <w:bookmarkStart w:id="24" w:name="culturally-tailored-employer-branding"/>
    <w:p>
      <w:pPr>
        <w:pStyle w:val="Heading3"/>
      </w:pPr>
      <w:r>
        <w:t xml:space="preserve">1. Culturally Tailored Employer Branding</w:t>
      </w:r>
    </w:p>
    <w:p>
      <w:pPr>
        <w:pStyle w:val="FirstParagraph"/>
      </w:pPr>
      <w:r>
        <w:t xml:space="preserve">We develop a dedicated recruitment campaign ("Saint Petersburg Special Education: Building Futures Together") emphasizing:</w:t>
      </w:r>
      <w:r>
        <w:t xml:space="preserve"> </w:t>
      </w:r>
      <w:r>
        <w:t xml:space="preserve">-</w:t>
      </w:r>
      <w:r>
        <w:t xml:space="preserve"> </w:t>
      </w:r>
      <w:r>
        <w:rPr>
          <w:bCs/>
          <w:b/>
        </w:rPr>
        <w:t xml:space="preserve">Cultural Relevance:</w:t>
      </w:r>
      <w:r>
        <w:t xml:space="preserve"> </w:t>
      </w:r>
      <w:r>
        <w:t xml:space="preserve">Content featuring local success stories from Saint Petersburg schools (e.g., "How Maria's Autism Program Transformed Learning at Lomonosov School").</w:t>
      </w:r>
      <w:r>
        <w:t xml:space="preserve"> </w:t>
      </w:r>
      <w:r>
        <w:t xml:space="preserve">-</w:t>
      </w:r>
      <w:r>
        <w:t xml:space="preserve"> </w:t>
      </w:r>
      <w:r>
        <w:rPr>
          <w:bCs/>
          <w:b/>
        </w:rPr>
        <w:t xml:space="preserve">Professional Growth:</w:t>
      </w:r>
      <w:r>
        <w:t xml:space="preserve"> </w:t>
      </w:r>
      <w:r>
        <w:t xml:space="preserve">Highlighting partnerships with the Saint Petersburg Center for Inclusive Education offering free advanced certifications.</w:t>
      </w:r>
      <w:r>
        <w:t xml:space="preserve"> </w:t>
      </w:r>
      <w:r>
        <w:t xml:space="preserve">-</w:t>
      </w:r>
      <w:r>
        <w:t xml:space="preserve"> </w:t>
      </w:r>
      <w:r>
        <w:rPr>
          <w:bCs/>
          <w:b/>
        </w:rPr>
        <w:t xml:space="preserve">Russian Context:</w:t>
      </w:r>
      <w:r>
        <w:t xml:space="preserve"> </w:t>
      </w:r>
      <w:r>
        <w:t xml:space="preserve">Explicitly linking opportunities to national education goals outlined in Russia's 2030 Education Strategy.</w:t>
      </w:r>
    </w:p>
    <w:bookmarkEnd w:id="24"/>
    <w:bookmarkStart w:id="25" w:name="multi-channel-recruitment-campaign"/>
    <w:p>
      <w:pPr>
        <w:pStyle w:val="Heading3"/>
      </w:pPr>
      <w:r>
        <w:t xml:space="preserve">2. Multi-Channel Recruitment Campaign</w:t>
      </w:r>
    </w:p>
    <w:p>
      <w:pPr>
        <w:pStyle w:val="FirstParagraph"/>
      </w:pPr>
      <w:r>
        <w:rPr>
          <w:iCs/>
          <w:i/>
        </w:rPr>
        <w:t xml:space="preserve">Russia Saint Petersburg</w:t>
      </w:r>
      <w:r>
        <w:t xml:space="preserve">-focused channels include:</w:t>
      </w:r>
    </w:p>
    <w:p>
      <w:pPr>
        <w:numPr>
          <w:ilvl w:val="0"/>
          <w:numId w:val="1004"/>
        </w:numPr>
        <w:pStyle w:val="Compact"/>
      </w:pPr>
      <w:r>
        <w:rPr>
          <w:bCs/>
          <w:b/>
        </w:rPr>
        <w:t xml:space="preserve">Local Digital Platforms:</w:t>
      </w:r>
      <w:r>
        <w:t xml:space="preserve"> </w:t>
      </w:r>
      <w:r>
        <w:t xml:space="preserve">Targeted Facebook/Instagram ads in Russian targeting educators in Saint Petersburg, with content translated by native speakers.</w:t>
      </w:r>
    </w:p>
    <w:p>
      <w:pPr>
        <w:numPr>
          <w:ilvl w:val="0"/>
          <w:numId w:val="1004"/>
        </w:numPr>
        <w:pStyle w:val="Compact"/>
      </w:pPr>
      <w:r>
        <w:rPr>
          <w:bCs/>
          <w:b/>
        </w:rPr>
        <w:t xml:space="preserve">Specialized Job Portals:</w:t>
      </w:r>
      <w:r>
        <w:t xml:space="preserve"> </w:t>
      </w:r>
      <w:r>
        <w:t xml:space="preserve">Premium listings on Russian platforms like hh.ru and pedagogika.ru with keywords "Специальный учитель Петербург" (Special Education Teacher Saint Petersburg).</w:t>
      </w:r>
    </w:p>
    <w:p>
      <w:pPr>
        <w:numPr>
          <w:ilvl w:val="0"/>
          <w:numId w:val="1004"/>
        </w:numPr>
        <w:pStyle w:val="Compact"/>
      </w:pPr>
      <w:r>
        <w:rPr>
          <w:bCs/>
          <w:b/>
        </w:rPr>
        <w:t xml:space="preserve">University Partnerships:</w:t>
      </w:r>
      <w:r>
        <w:t xml:space="preserve"> </w:t>
      </w:r>
      <w:r>
        <w:t xml:space="preserve">Career fairs at Saint Petersburg State Pedagogical University, featuring testimonials from current Special Education Teachers.</w:t>
      </w:r>
    </w:p>
    <w:p>
      <w:pPr>
        <w:numPr>
          <w:ilvl w:val="0"/>
          <w:numId w:val="1004"/>
        </w:numPr>
        <w:pStyle w:val="Compact"/>
      </w:pPr>
      <w:r>
        <w:rPr>
          <w:bCs/>
          <w:b/>
        </w:rPr>
        <w:t xml:space="preserve">Professional Associations:</w:t>
      </w:r>
      <w:r>
        <w:t xml:space="preserve"> </w:t>
      </w:r>
      <w:r>
        <w:t xml:space="preserve">Sponsored webinars through the Russian Association of Special Educators discussing "Inclusive Practices in Saint Petersburg's Schools."</w:t>
      </w:r>
    </w:p>
    <w:bookmarkEnd w:id="25"/>
    <w:bookmarkStart w:id="26" w:name="candidate-experience-enhancement"/>
    <w:p>
      <w:pPr>
        <w:pStyle w:val="Heading3"/>
      </w:pPr>
      <w:r>
        <w:t xml:space="preserve">3. Candidate Experience Enhancement</w:t>
      </w:r>
    </w:p>
    <w:p>
      <w:pPr>
        <w:pStyle w:val="FirstParagraph"/>
      </w:pPr>
      <w:r>
        <w:t xml:space="preserve">We prioritize a seamless recruitment journey for every Special Education Teacher candidate:</w:t>
      </w:r>
      <w:r>
        <w:t xml:space="preserve"> </w:t>
      </w:r>
      <w:r>
        <w:t xml:space="preserve">-</w:t>
      </w:r>
      <w:r>
        <w:t xml:space="preserve"> </w:t>
      </w:r>
      <w:r>
        <w:rPr>
          <w:iCs/>
          <w:i/>
        </w:rPr>
        <w:t xml:space="preserve">Russia Saint Petersburg</w:t>
      </w:r>
      <w:r>
        <w:t xml:space="preserve">-specific relocation support package (housing vouchers, city orientation tours).</w:t>
      </w:r>
      <w:r>
        <w:t xml:space="preserve"> </w:t>
      </w:r>
      <w:r>
        <w:t xml:space="preserve">- Pre-interview virtual coffee chats with current staff to showcase school culture.</w:t>
      </w:r>
      <w:r>
        <w:t xml:space="preserve"> </w:t>
      </w:r>
      <w:r>
        <w:t xml:space="preserve">- Clear communication in Russian throughout the process, avoiding bureaucratic jargon.</w:t>
      </w:r>
    </w:p>
    <w:bookmarkEnd w:id="26"/>
    <w:bookmarkEnd w:id="27"/>
    <w:bookmarkStart w:id="28" w:name="budget-allocation-total-850000-rub"/>
    <w:p>
      <w:pPr>
        <w:pStyle w:val="Heading2"/>
      </w:pPr>
      <w:r>
        <w:t xml:space="preserve">Budget Allocation (Total: 850,000 RUB)</w:t>
      </w:r>
    </w:p>
    <w:p>
      <w:pPr>
        <w:pStyle w:val="FirstParagraph"/>
      </w:pPr>
      <w:r>
        <w:t xml:space="preserve">Channel</w:t>
      </w:r>
    </w:p>
    <w:p>
      <w:pPr>
        <w:pStyle w:val="BodyText"/>
      </w:pPr>
      <w:r>
        <w:t xml:space="preserve">Allocation</w:t>
      </w:r>
    </w:p>
    <w:p>
      <w:pPr>
        <w:pStyle w:val="BodyText"/>
      </w:pPr>
      <w:r>
        <w:t xml:space="preserve">Purpose</w:t>
      </w:r>
    </w:p>
    <w:p>
      <w:pPr>
        <w:pStyle w:val="BodyText"/>
      </w:pPr>
      <w:r>
        <w:t xml:space="preserve">Digital Advertising (Russian Platforms)</w:t>
      </w:r>
    </w:p>
    <w:p>
      <w:pPr>
        <w:pStyle w:val="BodyText"/>
      </w:pPr>
      <w:r>
        <w:t xml:space="preserve">320,000 RUB</w:t>
      </w:r>
    </w:p>
    <w:p>
      <w:pPr>
        <w:pStyle w:val="BodyText"/>
      </w:pPr>
      <w:r>
        <w:t xml:space="preserve">Targeted reach in Saint Petersburg region</w:t>
      </w:r>
    </w:p>
    <w:p>
      <w:pPr>
        <w:pStyle w:val="BodyText"/>
      </w:pPr>
      <w:r>
        <w:t xml:space="preserve">University Partnerships &amp; Events</w:t>
      </w:r>
    </w:p>
    <w:p>
      <w:pPr>
        <w:pStyle w:val="BodyText"/>
      </w:pPr>
      <w:r>
        <w:t xml:space="preserve">185,000 RUB</w:t>
      </w:r>
    </w:p>
    <w:p>
      <w:pPr>
        <w:pStyle w:val="BodyText"/>
      </w:pPr>
      <w:r>
        <w:t xml:space="preserve">&lt;</w:t>
      </w:r>
    </w:p>
    <w:p>
      <w:pPr>
        <w:pStyle w:val="BodyText"/>
      </w:pPr>
      <w:r>
        <w:t xml:space="preserve">Talent pipeline development in local institutions</w:t>
      </w:r>
    </w:p>
    <w:p>
      <w:pPr>
        <w:pStyle w:val="BodyText"/>
      </w:pPr>
      <w:r>
        <w:t xml:space="preserve">Creative Content Production (Videos/Case Studies)</w:t>
      </w:r>
    </w:p>
    <w:p>
      <w:pPr>
        <w:pStyle w:val="BodyText"/>
      </w:pPr>
      <w:r>
        <w:t xml:space="preserve">150,000 RUB</w:t>
      </w:r>
    </w:p>
    <w:p>
      <w:pPr>
        <w:pStyle w:val="BodyText"/>
      </w:pPr>
      <w:r>
        <w:t xml:space="preserve">Showcasing Saint Petersburg school success stories</w:t>
      </w:r>
    </w:p>
    <w:p>
      <w:pPr>
        <w:pStyle w:val="BodyText"/>
      </w:pPr>
      <w:r>
        <w:t xml:space="preserve">Relocation Support Package</w:t>
      </w:r>
    </w:p>
    <w:p>
      <w:pPr>
        <w:pStyle w:val="BodyText"/>
      </w:pPr>
      <w:r>
        <w:t xml:space="preserve">195,000 RUB</w:t>
      </w:r>
    </w:p>
    <w:bookmarkEnd w:id="28"/>
    <w:bookmarkStart w:id="29" w:name="implementation-timeline"/>
    <w:p>
      <w:pPr>
        <w:pStyle w:val="Heading2"/>
      </w:pPr>
      <w:r>
        <w:t xml:space="preserve">Implementation Timeline</w:t>
      </w:r>
    </w:p>
    <w:p>
      <w:pPr>
        <w:pStyle w:val="FirstParagraph"/>
      </w:pPr>
      <w:r>
        <w:rPr>
          <w:bCs/>
          <w:b/>
        </w:rPr>
        <w:t xml:space="preserve">Month 1-2:</w:t>
      </w:r>
      <w:r>
        <w:t xml:space="preserve"> </w:t>
      </w:r>
      <w:r>
        <w:t xml:space="preserve">Market research, content creation featuring Saint Petersburg school profiles, and university partnership agreements.</w:t>
      </w:r>
      <w:r>
        <w:br/>
      </w:r>
      <w:r>
        <w:rPr>
          <w:bCs/>
          <w:b/>
        </w:rPr>
        <w:t xml:space="preserve">Month 3-5:</w:t>
      </w:r>
      <w:r>
        <w:t xml:space="preserve"> </w:t>
      </w:r>
      <w:r>
        <w:t xml:space="preserve">Launch digital campaigns and host first university career fair in Saint Petersburg.</w:t>
      </w:r>
      <w:r>
        <w:br/>
      </w:r>
      <w:r>
        <w:rPr>
          <w:bCs/>
          <w:b/>
        </w:rPr>
        <w:t xml:space="preserve">Month 6-8:</w:t>
      </w:r>
      <w:r>
        <w:t xml:space="preserve"> </w:t>
      </w:r>
      <w:r>
        <w:t xml:space="preserve">Execute association webinars and optimize ad performance based on applicant analytics.</w:t>
      </w:r>
      <w:r>
        <w:br/>
      </w:r>
      <w:r>
        <w:rPr>
          <w:bCs/>
          <w:b/>
        </w:rPr>
        <w:t xml:space="preserve">Month 9-12:</w:t>
      </w:r>
      <w:r>
        <w:t xml:space="preserve"> </w:t>
      </w:r>
      <w:r>
        <w:t xml:space="preserve">Finalize hires, initiate relocation support, and begin retention programs.</w:t>
      </w:r>
    </w:p>
    <w:bookmarkEnd w:id="29"/>
    <w:bookmarkStart w:id="30" w:name="evaluation-metrics"/>
    <w:p>
      <w:pPr>
        <w:pStyle w:val="Heading2"/>
      </w:pPr>
      <w:r>
        <w:t xml:space="preserve">Evaluation Metrics</w:t>
      </w:r>
    </w:p>
    <w:p>
      <w:pPr>
        <w:pStyle w:val="FirstParagraph"/>
      </w:pPr>
      <w:r>
        <w:t xml:space="preserve">We measure success through:</w:t>
      </w:r>
    </w:p>
    <w:p>
      <w:pPr>
        <w:numPr>
          <w:ilvl w:val="0"/>
          <w:numId w:val="1005"/>
        </w:numPr>
        <w:pStyle w:val="Compact"/>
      </w:pPr>
      <w:r>
        <w:rPr>
          <w:iCs/>
          <w:i/>
        </w:rPr>
        <w:t xml:space="preserve">Candidate Quality:</w:t>
      </w:r>
      <w:r>
        <w:t xml:space="preserve"> </w:t>
      </w:r>
      <w:r>
        <w:t xml:space="preserve">85% of hires achieving "exceeds expectations" in first-year performance reviews (aligned with Russia's educational standards).</w:t>
      </w:r>
    </w:p>
    <w:p>
      <w:pPr>
        <w:numPr>
          <w:ilvl w:val="0"/>
          <w:numId w:val="1005"/>
        </w:numPr>
        <w:pStyle w:val="Compact"/>
      </w:pPr>
      <w:r>
        <w:rPr>
          <w:iCs/>
          <w:i/>
        </w:rPr>
        <w:t xml:space="preserve">Recruitment Efficiency:</w:t>
      </w:r>
      <w:r>
        <w:t xml:space="preserve"> </w:t>
      </w:r>
      <w:r>
        <w:t xml:space="preserve">Cost-per-hire below 120,000 RUB and time-to-fill under 75 days.</w:t>
      </w:r>
    </w:p>
    <w:p>
      <w:pPr>
        <w:numPr>
          <w:ilvl w:val="0"/>
          <w:numId w:val="1005"/>
        </w:numPr>
        <w:pStyle w:val="Compact"/>
      </w:pPr>
      <w:r>
        <w:rPr>
          <w:iCs/>
          <w:i/>
        </w:rPr>
        <w:t xml:space="preserve">Brand Impact:</w:t>
      </w:r>
      <w:r>
        <w:t xml:space="preserve"> </w:t>
      </w:r>
      <w:r>
        <w:t xml:space="preserve">45% increase in "Special Education Teacher" job searches from Saint Petersburg on target platforms.</w:t>
      </w:r>
    </w:p>
    <w:p>
      <w:pPr>
        <w:numPr>
          <w:ilvl w:val="0"/>
          <w:numId w:val="1005"/>
        </w:numPr>
        <w:pStyle w:val="Compact"/>
      </w:pPr>
      <w:r>
        <w:rPr>
          <w:iCs/>
          <w:i/>
        </w:rPr>
        <w:t xml:space="preserve">Retention Rate:</w:t>
      </w:r>
      <w:r>
        <w:t xml:space="preserve"> </w:t>
      </w:r>
      <w:r>
        <w:t xml:space="preserve">90% Year-1 retention rate for recruited Special Education Teachers, exceeding Saint Petersburg district averages of 78%.</w:t>
      </w:r>
    </w:p>
    <w:bookmarkEnd w:id="30"/>
    <w:bookmarkStart w:id="31" w:name="conclusion-the-strategic-imperative"/>
    <w:p>
      <w:pPr>
        <w:pStyle w:val="Heading2"/>
      </w:pPr>
      <w:r>
        <w:t xml:space="preserve">Conclusion: The Strategic Imperative</w:t>
      </w:r>
    </w:p>
    <w:p>
      <w:pPr>
        <w:pStyle w:val="FirstParagraph"/>
      </w:pPr>
      <w:r>
        <w:t xml:space="preserve">This Marketing Plan positions Saint Petersburg at the forefront of special education talent acquisition in Russia. By deeply integrating local context – from leveraging the city's educational ecosystem to honoring Russia's national priorities – we transform job recruitment into a powerful community-building initiative. Every marketing touchpoint reinforces that becoming a Special Education Teacher in Saint Petersburg isn't merely employment; it's participation in shaping inclusive education for</w:t>
      </w:r>
      <w:r>
        <w:t xml:space="preserve"> </w:t>
      </w:r>
      <w:r>
        <w:rPr>
          <w:iCs/>
          <w:i/>
        </w:rPr>
        <w:t xml:space="preserve">Russia</w:t>
      </w:r>
      <w:r>
        <w:t xml:space="preserve">'s future generations. This plan ensures Saint Petersburg secures the most qualified professionals to support students with diverse needs, fulfilling both institutional goals and national educational mandates. The success of this Special Education Teacher recruitment strategy will set a benchmark for talent acquisition across Russia's special education sector.</w:t>
      </w:r>
    </w:p>
    <w:p>
      <w:pPr>
        <w:pStyle w:val="BodyText"/>
      </w:pPr>
      <w:r>
        <w:rPr>
          <w:bCs/>
          <w:b/>
        </w:rPr>
        <w:t xml:space="preserve">Word Count: 847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Special Education Teacher Recruitment in Saint Petersburg, Russia</dc:title>
  <dc:creator/>
  <dc:language>en</dc:language>
  <cp:keywords/>
  <dcterms:created xsi:type="dcterms:W3CDTF">2026-07-21T11:21:10Z</dcterms:created>
  <dcterms:modified xsi:type="dcterms:W3CDTF">2026-07-21T11:21:10Z</dcterms:modified>
</cp:coreProperties>
</file>

<file path=docProps/custom.xml><?xml version="1.0" encoding="utf-8"?>
<Properties xmlns="http://schemas.openxmlformats.org/officeDocument/2006/custom-properties" xmlns:vt="http://schemas.openxmlformats.org/officeDocument/2006/docPropsVTypes"/>
</file>