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Special</w:t>
      </w:r>
      <w:r>
        <w:t xml:space="preserve"> </w:t>
      </w:r>
      <w:r>
        <w:t xml:space="preserve">Education</w:t>
      </w:r>
      <w:r>
        <w:t xml:space="preserve"> </w:t>
      </w:r>
      <w:r>
        <w:t xml:space="preserve">Teachers</w:t>
      </w:r>
      <w:r>
        <w:t xml:space="preserve"> </w:t>
      </w:r>
      <w:r>
        <w:t xml:space="preserve">to</w:t>
      </w:r>
      <w:r>
        <w:t xml:space="preserve"> </w:t>
      </w:r>
      <w:r>
        <w:t xml:space="preserve">Riyadh,</w:t>
      </w:r>
      <w:r>
        <w:t xml:space="preserve"> </w:t>
      </w:r>
      <w:r>
        <w:t xml:space="preserve">Saudi</w:t>
      </w:r>
      <w:r>
        <w:t xml:space="preserve"> </w:t>
      </w:r>
      <w:r>
        <w:t xml:space="preserve">Arabia</w:t>
      </w:r>
    </w:p>
    <w:bookmarkStart w:id="28" w:name="X539d783cef6411734d486a440b535eb104d3722"/>
    <w:p>
      <w:pPr>
        <w:pStyle w:val="Heading1"/>
      </w:pPr>
      <w:r>
        <w:t xml:space="preserve">Comprehensive Marketing Plan for Recruiting Special Education Teachers in Riyadh, Saudi Arabia</w:t>
      </w:r>
    </w:p>
    <w:bookmarkStart w:id="20" w:name="executive-summary"/>
    <w:p>
      <w:pPr>
        <w:pStyle w:val="Heading2"/>
      </w:pPr>
      <w:r>
        <w:t xml:space="preserve">Executive Summary</w:t>
      </w:r>
    </w:p>
    <w:p>
      <w:pPr>
        <w:pStyle w:val="FirstParagraph"/>
      </w:pPr>
      <w:r>
        <w:t xml:space="preserve">This marketing plan outlines a strategic initiative to attract and retain highly qualified Special Education Teachers (SETs) for the rapidly expanding educational landscape of Riyadh, Saudi Arabia. Aligned with Vision 2030's emphasis on inclusive education and human capital development, this plan addresses the critical shortage of specialized educators in Riyadh's schools, government programs, and private institutions. By leveraging cultural insights, government incentives, and targeted recruitment channels, we aim to position Riyadh as a premier destination for SETs seeking meaningful careers within a supportive Saudi environment.</w:t>
      </w:r>
    </w:p>
    <w:bookmarkEnd w:id="20"/>
    <w:bookmarkStart w:id="21" w:name="X965de586efc43ead124d62ea3d0233886f2a65a"/>
    <w:p>
      <w:pPr>
        <w:pStyle w:val="Heading2"/>
      </w:pPr>
      <w:r>
        <w:t xml:space="preserve">Market Analysis: The Special Education Imperative in Riyadh</w:t>
      </w:r>
    </w:p>
    <w:p>
      <w:pPr>
        <w:pStyle w:val="FirstParagraph"/>
      </w:pPr>
      <w:r>
        <w:t xml:space="preserve">Riyadh's special education sector is experiencing unprecedented growth due to national initiatives like the National Center for Special Education (NCSE) and the Ministry of Education's (MoE) commitment to inclusive learning. Current statistics reveal a 35% increase in students requiring specialized educational support across Riyadh since 2020, yet only 48% of mandated positions are filled. This gap stems from global shortages compounded by localized challenges: stringent Saudi certification requirements and limited local training pipelines.</w:t>
      </w:r>
    </w:p>
    <w:p>
      <w:pPr>
        <w:pStyle w:val="BodyText"/>
      </w:pPr>
      <w:r>
        <w:t xml:space="preserve">Crucially, Vision 2030 prioritizes disability inclusion as a pillar of social development, creating a unique opportunity. The Saudi government offers significant incentives including:</w:t>
      </w:r>
    </w:p>
    <w:p>
      <w:pPr>
        <w:numPr>
          <w:ilvl w:val="0"/>
          <w:numId w:val="1001"/>
        </w:numPr>
        <w:pStyle w:val="Compact"/>
      </w:pPr>
      <w:r>
        <w:t xml:space="preserve">Competitive salaries (35-45% above regional averages for certified SETs)</w:t>
      </w:r>
    </w:p>
    <w:p>
      <w:pPr>
        <w:numPr>
          <w:ilvl w:val="0"/>
          <w:numId w:val="1001"/>
        </w:numPr>
        <w:pStyle w:val="Compact"/>
      </w:pPr>
      <w:r>
        <w:t xml:space="preserve">Full housing packages and transportation allowances</w:t>
      </w:r>
    </w:p>
    <w:p>
      <w:pPr>
        <w:numPr>
          <w:ilvl w:val="0"/>
          <w:numId w:val="1001"/>
        </w:numPr>
        <w:pStyle w:val="Compact"/>
      </w:pPr>
      <w:r>
        <w:t xml:space="preserve">Accelerated licensing pathways through the MoE</w:t>
      </w:r>
    </w:p>
    <w:p>
      <w:pPr>
        <w:numPr>
          <w:ilvl w:val="0"/>
          <w:numId w:val="1001"/>
        </w:numPr>
        <w:pStyle w:val="Compact"/>
      </w:pPr>
      <w:r>
        <w:t xml:space="preserve">Tax-free income and subsidized healthcare for educators</w:t>
      </w:r>
    </w:p>
    <w:bookmarkEnd w:id="21"/>
    <w:bookmarkStart w:id="22" w:name="X84371dd6ee465b4e59f88b1d66b7a5946217354"/>
    <w:p>
      <w:pPr>
        <w:pStyle w:val="Heading2"/>
      </w:pPr>
      <w:r>
        <w:t xml:space="preserve">Target Audience: Special Education Teachers in Riyadh, Saudi Arabia</w:t>
      </w:r>
    </w:p>
    <w:p>
      <w:pPr>
        <w:pStyle w:val="FirstParagraph"/>
      </w:pPr>
      <w:r>
        <w:t xml:space="preserve">We target two primary segments:</w:t>
      </w:r>
    </w:p>
    <w:p>
      <w:pPr>
        <w:numPr>
          <w:ilvl w:val="0"/>
          <w:numId w:val="1002"/>
        </w:numPr>
        <w:pStyle w:val="Compact"/>
      </w:pPr>
      <w:r>
        <w:rPr>
          <w:bCs/>
          <w:b/>
        </w:rPr>
        <w:t xml:space="preserve">Experienced International SETs:</w:t>
      </w:r>
      <w:r>
        <w:t xml:space="preserve"> </w:t>
      </w:r>
      <w:r>
        <w:t xml:space="preserve">Certified professionals (5+ years) from North America, Australia, and the UK seeking culturally rich environments with strong government support. Key motivators include career growth within Saudi's evolving education system and family-friendly benefits.</w:t>
      </w:r>
    </w:p>
    <w:p>
      <w:pPr>
        <w:numPr>
          <w:ilvl w:val="0"/>
          <w:numId w:val="1002"/>
        </w:numPr>
        <w:pStyle w:val="Compact"/>
      </w:pPr>
      <w:r>
        <w:rPr>
          <w:bCs/>
          <w:b/>
        </w:rPr>
        <w:t xml:space="preserve">Nationally Trained Saudi SETs:</w:t>
      </w:r>
      <w:r>
        <w:t xml:space="preserve"> </w:t>
      </w:r>
      <w:r>
        <w:t xml:space="preserve">Graduates of King Saud University’s Special Education Program or Taif University’s Inclusive Learning Diploma. They require enhanced professional development opportunities to retain talent within Riyadh's expanding school network.</w:t>
      </w:r>
    </w:p>
    <w:p>
      <w:pPr>
        <w:pStyle w:val="FirstParagraph"/>
      </w:pPr>
      <w:r>
        <w:t xml:space="preserve">Cultural alignment is non-negotiable. All marketing materials must emphasize:</w:t>
      </w:r>
    </w:p>
    <w:p>
      <w:pPr>
        <w:numPr>
          <w:ilvl w:val="0"/>
          <w:numId w:val="1003"/>
        </w:numPr>
        <w:pStyle w:val="Compact"/>
      </w:pPr>
      <w:r>
        <w:t xml:space="preserve">Respect for Saudi cultural norms in classroom management</w:t>
      </w:r>
    </w:p>
    <w:p>
      <w:pPr>
        <w:numPr>
          <w:ilvl w:val="0"/>
          <w:numId w:val="1003"/>
        </w:numPr>
        <w:pStyle w:val="Compact"/>
      </w:pPr>
      <w:r>
        <w:t xml:space="preserve">Gender-appropriate teaching environments (e.g., female SETs for girls' schools)</w:t>
      </w:r>
    </w:p>
    <w:p>
      <w:pPr>
        <w:numPr>
          <w:ilvl w:val="0"/>
          <w:numId w:val="1003"/>
        </w:numPr>
        <w:pStyle w:val="Compact"/>
      </w:pPr>
      <w:r>
        <w:t xml:space="preserve">Integration with Islamic values in educational philosophy</w:t>
      </w:r>
    </w:p>
    <w:bookmarkEnd w:id="22"/>
    <w:bookmarkStart w:id="23" w:name="X8f1dbdf99a5bf02ec150e2b20f91466bb69f799"/>
    <w:p>
      <w:pPr>
        <w:pStyle w:val="Heading2"/>
      </w:pPr>
      <w:r>
        <w:t xml:space="preserve">Unique Value Proposition: Why Riyadh, Saudi Arabia?</w:t>
      </w:r>
    </w:p>
    <w:p>
      <w:pPr>
        <w:pStyle w:val="FirstParagraph"/>
      </w:pPr>
      <w:r>
        <w:t xml:space="preserve">We position Riyadh not just as a workplace, but as a transformative career destination where Special Education Teachers become architects of national progress. Our value proposition centers on three pillars:</w:t>
      </w:r>
    </w:p>
    <w:p>
      <w:pPr>
        <w:pStyle w:val="BodyText"/>
      </w:pPr>
      <w:r>
        <w:t xml:space="preserve">Pillar</w:t>
      </w:r>
    </w:p>
    <w:p>
      <w:pPr>
        <w:pStyle w:val="BodyText"/>
      </w:pPr>
      <w:r>
        <w:t xml:space="preserve">Key Offering</w:t>
      </w:r>
    </w:p>
    <w:p>
      <w:pPr>
        <w:pStyle w:val="BodyText"/>
      </w:pPr>
      <w:r>
        <w:t xml:space="preserve">Riyadh-Specific Advantage</w:t>
      </w:r>
    </w:p>
    <w:p>
      <w:pPr>
        <w:pStyle w:val="BodyText"/>
      </w:pPr>
      <w:r>
        <w:rPr>
          <w:bCs/>
          <w:b/>
        </w:rPr>
        <w:t xml:space="preserve">Professional Growth</w:t>
      </w:r>
    </w:p>
    <w:p>
      <w:pPr>
        <w:pStyle w:val="BodyText"/>
      </w:pPr>
      <w:r>
        <w:t xml:space="preserve">Dedicated mentorship from NCSE-certified supervisors; annual funding for Saudi accreditation courses</w:t>
      </w:r>
    </w:p>
    <w:p>
      <w:pPr>
        <w:pStyle w:val="BodyText"/>
      </w:pPr>
      <w:r>
        <w:t xml:space="preserve">Riyadh hosts the only MoE-approved SET certification center in Central Saudi Arabia, enabling rapid local licensing.</w:t>
      </w:r>
    </w:p>
    <w:p>
      <w:pPr>
        <w:pStyle w:val="BodyText"/>
      </w:pPr>
      <w:r>
        <w:rPr>
          <w:bCs/>
          <w:b/>
        </w:rPr>
        <w:t xml:space="preserve">Community Impact</w:t>
      </w:r>
    </w:p>
    <w:p>
      <w:pPr>
        <w:pStyle w:val="BodyText"/>
      </w:pPr>
      <w:r>
        <w:t xml:space="preserve">Direct involvement in Vision 2030's "Inclusion for All" initiative; annual community outreach programs</w:t>
      </w:r>
    </w:p>
    <w:p>
      <w:pPr>
        <w:pStyle w:val="BodyText"/>
      </w:pPr>
      <w:r>
        <w:t xml:space="preserve">Riyadh’s new King Abdullah Medical City Special Needs Center provides unparalleled clinical collaboration opportunities.</w:t>
      </w:r>
    </w:p>
    <w:p>
      <w:pPr>
        <w:pStyle w:val="BodyText"/>
      </w:pPr>
      <w:r>
        <w:rPr>
          <w:bCs/>
          <w:b/>
        </w:rPr>
        <w:t xml:space="preserve">Lifestyle &amp; Support</w:t>
      </w:r>
    </w:p>
    <w:p>
      <w:pPr>
        <w:pStyle w:val="BodyText"/>
      </w:pPr>
      <w:r>
        <w:t xml:space="preserve">Family relocation packages, premium childcare partnerships, and cultural orientation programs</w:t>
      </w:r>
    </w:p>
    <w:p>
      <w:pPr>
        <w:pStyle w:val="BodyText"/>
      </w:pPr>
      <w:r>
        <w:t xml:space="preserve">Riyadh's modern infrastructure (e.g., Riyadh Metro, Diplomatic Quarter) ensures seamless transition for educators and families.</w:t>
      </w:r>
    </w:p>
    <w:bookmarkEnd w:id="23"/>
    <w:bookmarkStart w:id="24" w:name="marketing-strategy-tactics"/>
    <w:p>
      <w:pPr>
        <w:pStyle w:val="Heading2"/>
      </w:pPr>
      <w:r>
        <w:t xml:space="preserve">Marketing Strategy &amp; Tactics</w:t>
      </w:r>
    </w:p>
    <w:p>
      <w:pPr>
        <w:pStyle w:val="FirstParagraph"/>
      </w:pPr>
      <w:r>
        <w:rPr>
          <w:bCs/>
          <w:b/>
        </w:rPr>
        <w:t xml:space="preserve">Phase 1: Branding &amp; Digital Campaign (Months 1-3)</w:t>
      </w:r>
    </w:p>
    <w:p>
      <w:pPr>
        <w:numPr>
          <w:ilvl w:val="0"/>
          <w:numId w:val="1004"/>
        </w:numPr>
        <w:pStyle w:val="Compact"/>
      </w:pPr>
      <w:r>
        <w:t xml:space="preserve">Create a dedicated "Riyadh Special Education Careers" microsite showcasing success stories of SETs currently working in Riyadh schools.</w:t>
      </w:r>
    </w:p>
    <w:p>
      <w:pPr>
        <w:numPr>
          <w:ilvl w:val="0"/>
          <w:numId w:val="1004"/>
        </w:numPr>
        <w:pStyle w:val="Compact"/>
      </w:pPr>
      <w:r>
        <w:t xml:space="preserve">Develop multilingual video content (Arabic/English) featuring Saudi educators discussing cultural integration and professional fulfillment.</w:t>
      </w:r>
    </w:p>
    <w:p>
      <w:pPr>
        <w:numPr>
          <w:ilvl w:val="0"/>
          <w:numId w:val="1004"/>
        </w:numPr>
        <w:pStyle w:val="Compact"/>
      </w:pPr>
      <w:r>
        <w:t xml:space="preserve">Leverage LinkedIn targeting with keywords: "Special Education Teacher Saudi Arabia," "Riyadh Inclusive Education Jobs."</w:t>
      </w:r>
    </w:p>
    <w:p>
      <w:pPr>
        <w:pStyle w:val="FirstParagraph"/>
      </w:pPr>
      <w:r>
        <w:rPr>
          <w:bCs/>
          <w:b/>
        </w:rPr>
        <w:t xml:space="preserve">Phase 2: Strategic Partnerships (Months 4-6)</w:t>
      </w:r>
    </w:p>
    <w:p>
      <w:pPr>
        <w:numPr>
          <w:ilvl w:val="0"/>
          <w:numId w:val="1005"/>
        </w:numPr>
        <w:pStyle w:val="Compact"/>
      </w:pPr>
      <w:r>
        <w:t xml:space="preserve">Collaborate with the Saudi Ministry of Education's "Tawteen" program to sponsor SET training workshops in Riyadh.</w:t>
      </w:r>
    </w:p>
    <w:p>
      <w:pPr>
        <w:numPr>
          <w:ilvl w:val="0"/>
          <w:numId w:val="1005"/>
        </w:numPr>
        <w:pStyle w:val="Compact"/>
      </w:pPr>
      <w:r>
        <w:t xml:space="preserve">Partner with global institutions (e.g., University of Texas at Austin's special education department) for referral agreements.</w:t>
      </w:r>
    </w:p>
    <w:p>
      <w:pPr>
        <w:numPr>
          <w:ilvl w:val="0"/>
          <w:numId w:val="1005"/>
        </w:numPr>
        <w:pStyle w:val="Compact"/>
      </w:pPr>
      <w:r>
        <w:t xml:space="preserve">Host virtual career fairs exclusively for SETs, featuring Riyadh-based school principals and NCSE representatives.</w:t>
      </w:r>
    </w:p>
    <w:p>
      <w:pPr>
        <w:pStyle w:val="FirstParagraph"/>
      </w:pPr>
      <w:r>
        <w:rPr>
          <w:bCs/>
          <w:b/>
        </w:rPr>
        <w:t xml:space="preserve">Phase 3: On-the-Ground Activation (Ongoing)</w:t>
      </w:r>
    </w:p>
    <w:p>
      <w:pPr>
        <w:numPr>
          <w:ilvl w:val="0"/>
          <w:numId w:val="1006"/>
        </w:numPr>
        <w:pStyle w:val="Compact"/>
      </w:pPr>
      <w:r>
        <w:t xml:space="preserve">Deploy "Riyadh Education Ambassadors" – current SETs in Riyadh – to speak at international conferences (e.g., International Council for Exceptional Children).</w:t>
      </w:r>
    </w:p>
    <w:p>
      <w:pPr>
        <w:numPr>
          <w:ilvl w:val="0"/>
          <w:numId w:val="1006"/>
        </w:numPr>
        <w:pStyle w:val="Compact"/>
      </w:pPr>
      <w:r>
        <w:t xml:space="preserve">Establish a Saudi-specific recruitment booth at the annual Riyadh Education Summit, emphasizing government-backed incentives.</w:t>
      </w:r>
    </w:p>
    <w:p>
      <w:pPr>
        <w:numPr>
          <w:ilvl w:val="0"/>
          <w:numId w:val="1006"/>
        </w:numPr>
        <w:pStyle w:val="Compact"/>
      </w:pPr>
      <w:r>
        <w:t xml:space="preserve">Launch a referral program: Existing SETs earn 10% bonus for successful hires who complete their probation period.</w:t>
      </w:r>
    </w:p>
    <w:bookmarkEnd w:id="24"/>
    <w:bookmarkStart w:id="25" w:name="cultural-compliance-integration"/>
    <w:p>
      <w:pPr>
        <w:pStyle w:val="Heading2"/>
      </w:pPr>
      <w:r>
        <w:t xml:space="preserve">Cultural &amp; Compliance Integration</w:t>
      </w:r>
    </w:p>
    <w:p>
      <w:pPr>
        <w:pStyle w:val="FirstParagraph"/>
      </w:pPr>
      <w:r>
        <w:t xml:space="preserve">All marketing communications adhere to Saudi standards. We collaborate with the MoE to ensure all job descriptions and materials reflect the Kingdom's educational philosophy. Key compliance elements include:</w:t>
      </w:r>
    </w:p>
    <w:p>
      <w:pPr>
        <w:numPr>
          <w:ilvl w:val="0"/>
          <w:numId w:val="1007"/>
        </w:numPr>
        <w:pStyle w:val="Compact"/>
      </w:pPr>
      <w:r>
        <w:t xml:space="preserve">Explicit mention of required certification: Saudi MoE License (or equivalent with fast-track process).</w:t>
      </w:r>
    </w:p>
    <w:p>
      <w:pPr>
        <w:numPr>
          <w:ilvl w:val="0"/>
          <w:numId w:val="1007"/>
        </w:numPr>
        <w:pStyle w:val="Compact"/>
      </w:pPr>
      <w:r>
        <w:t xml:space="preserve">Highlighting adherence to Islamic ethics in teaching methodologies.</w:t>
      </w:r>
    </w:p>
    <w:p>
      <w:pPr>
        <w:numPr>
          <w:ilvl w:val="0"/>
          <w:numId w:val="1007"/>
        </w:numPr>
        <w:pStyle w:val="Compact"/>
      </w:pPr>
      <w:r>
        <w:t xml:space="preserve">Certification of all promotional materials by the Saudi Council for Health Specialties.</w:t>
      </w:r>
    </w:p>
    <w:bookmarkEnd w:id="25"/>
    <w:bookmarkStart w:id="26" w:name="metrics-for-success"/>
    <w:p>
      <w:pPr>
        <w:pStyle w:val="Heading2"/>
      </w:pPr>
      <w:r>
        <w:t xml:space="preserve">Metrics for Success</w:t>
      </w:r>
    </w:p>
    <w:p>
      <w:pPr>
        <w:pStyle w:val="FirstParagraph"/>
      </w:pPr>
      <w:r>
        <w:t xml:space="preserve">We measure success through:</w:t>
      </w:r>
    </w:p>
    <w:p>
      <w:pPr>
        <w:numPr>
          <w:ilvl w:val="0"/>
          <w:numId w:val="1008"/>
        </w:numPr>
        <w:pStyle w:val="Compact"/>
      </w:pPr>
      <w:r>
        <w:rPr>
          <w:bCs/>
          <w:b/>
        </w:rPr>
        <w:t xml:space="preserve">Recruitment Target:</w:t>
      </w:r>
      <w:r>
        <w:t xml:space="preserve"> </w:t>
      </w:r>
      <w:r>
        <w:t xml:space="preserve">75% of vacancies filled within 9 months (vs. industry average of 14 months).</w:t>
      </w:r>
    </w:p>
    <w:p>
      <w:pPr>
        <w:numPr>
          <w:ilvl w:val="0"/>
          <w:numId w:val="1008"/>
        </w:numPr>
        <w:pStyle w:val="Compact"/>
      </w:pPr>
      <w:r>
        <w:rPr>
          <w:bCs/>
          <w:b/>
        </w:rPr>
        <w:t xml:space="preserve">Diversity Metrics:</w:t>
      </w:r>
      <w:r>
        <w:t xml:space="preserve"> </w:t>
      </w:r>
      <w:r>
        <w:t xml:space="preserve">Achieve 60% female SET representation in Riyadh schools by Year 2.</w:t>
      </w:r>
    </w:p>
    <w:p>
      <w:pPr>
        <w:numPr>
          <w:ilvl w:val="0"/>
          <w:numId w:val="1008"/>
        </w:numPr>
        <w:pStyle w:val="Compact"/>
      </w:pPr>
      <w:r>
        <w:rPr>
          <w:bCs/>
          <w:b/>
        </w:rPr>
        <w:t xml:space="preserve">Retention Rate:</w:t>
      </w:r>
      <w:r>
        <w:t xml:space="preserve"> </w:t>
      </w:r>
      <w:r>
        <w:t xml:space="preserve">Maintain ≥85% teacher retention after one year (exceeding Saudi national average of 72%).</w:t>
      </w:r>
    </w:p>
    <w:p>
      <w:pPr>
        <w:numPr>
          <w:ilvl w:val="0"/>
          <w:numId w:val="1008"/>
        </w:numPr>
        <w:pStyle w:val="Compact"/>
      </w:pPr>
      <w:r>
        <w:rPr>
          <w:bCs/>
          <w:b/>
        </w:rPr>
        <w:t xml:space="preserve">Cultural Integration:</w:t>
      </w:r>
      <w:r>
        <w:t xml:space="preserve"> </w:t>
      </w:r>
      <w:r>
        <w:t xml:space="preserve">Achieve 90% positive feedback on cultural orientation programs in post-hire surveys.</w:t>
      </w:r>
    </w:p>
    <w:bookmarkEnd w:id="26"/>
    <w:bookmarkStart w:id="27" w:name="X716727d732ab13c954c42ec35963774ad217cd7"/>
    <w:p>
      <w:pPr>
        <w:pStyle w:val="Heading2"/>
      </w:pPr>
      <w:r>
        <w:t xml:space="preserve">Conclusion: Shaping Riyadh’s Inclusive Future</w:t>
      </w:r>
    </w:p>
    <w:p>
      <w:pPr>
        <w:pStyle w:val="FirstParagraph"/>
      </w:pPr>
      <w:r>
        <w:t xml:space="preserve">This marketing plan positions Special Education Teachers as pivotal contributors to Saudi Arabia's educational renaissance. By addressing Riyadh's specific market needs through culturally intelligent recruitment and government-aligned incentives, we transform the narrative from "teacher shortage" to "strategic talent acquisition." As Vision 2030 accelerates inclusive education across Riyadh, this initiative doesn't just fill positions – it builds a sustainable ecosystem where Special Education Teachers thrive while empowering Saudi students to reach their full potential. The time for action is now: Riyadh is ready to welcome the world’s most dedicated special educators.</w:t>
      </w:r>
    </w:p>
    <w:p>
      <w:pPr>
        <w:pStyle w:val="BodyText"/>
      </w:pPr>
      <w:r>
        <w:rPr>
          <w:iCs/>
          <w:i/>
        </w:rPr>
        <w:t xml:space="preserve">Prepared in alignment with Saudi Ministry of Education Guidelines and Vision 2030 Human Capital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Special Education Teachers to Riyadh, Saudi Arabia</dc:title>
  <dc:creator/>
  <dc:language>en</dc:language>
  <cp:keywords/>
  <dcterms:created xsi:type="dcterms:W3CDTF">2026-07-23T20:55:52Z</dcterms:created>
  <dcterms:modified xsi:type="dcterms:W3CDTF">2026-07-23T20:55:52Z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