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1" w:name="X4d820c4007d6a70a6e611336a8ec1d35f2f6941"/>
    <w:p>
      <w:pPr>
        <w:pStyle w:val="Heading1"/>
      </w:pPr>
      <w:r>
        <w:t xml:space="preserve">Comprehensive Marketing Plan for Recruiting a Special Education Teacher in South Africa Cape Town</w:t>
      </w:r>
    </w:p>
    <w:bookmarkStart w:id="20" w:name="executive-summary"/>
    <w:p>
      <w:pPr>
        <w:pStyle w:val="Heading2"/>
      </w:pPr>
      <w:r>
        <w:t xml:space="preserve">Executive Summary</w:t>
      </w:r>
    </w:p>
    <w:p>
      <w:pPr>
        <w:pStyle w:val="FirstParagraph"/>
      </w:pPr>
      <w:r>
        <w:t xml:space="preserve">This Marketing Plan outlines a strategic approach to recruit an exceptional Special Education Teacher for implementation within the Cape Town metropolitan area of South Africa. With a critical shortage of qualified professionals serving learners with disabilities across public and independent schools in South Africa Cape Town, this initiative addresses an urgent educational need while promoting inclusive education standards. The plan targets globally certified educators with specialized training in autism spectrum disorders, intellectual disabilities, and learning differences—ensuring alignment with the Department of Basic Education's National Special Educational Needs Framework. Our goal is to attract 50+ qualified applicants within a 90-day campaign period through hyper-localized outreach that emphasizes both professional opportunity and community impact in South Africa Cape Town.</w:t>
      </w:r>
    </w:p>
    <w:bookmarkEnd w:id="20"/>
    <w:bookmarkStart w:id="21" w:name="Xaa1590a09b9a7490643cf8dce7531654547c699"/>
    <w:p>
      <w:pPr>
        <w:pStyle w:val="Heading2"/>
      </w:pPr>
      <w:r>
        <w:t xml:space="preserve">Situation Analysis: The Special Education Imperative in Cape Town</w:t>
      </w:r>
    </w:p>
    <w:p>
      <w:pPr>
        <w:pStyle w:val="FirstParagraph"/>
      </w:pPr>
      <w:r>
        <w:t xml:space="preserve">South Africa Cape Town faces a severe deficit in Special Education Teacher capacity, with only 37% of public schools adequately staffed for learners with disabilities according to the 2023 Western Cape Department of Education report. In metropolitan areas like Cape Town, urban-rural disparities exacerbate access challenges—particularly in townships such as Khayelitsha and Langa where disability prevalence exceeds national averages by 28%. This gap directly contravenes Section 29 of the South African Constitution guaranteeing quality education for all children. As a leading educational institution in South Africa Cape Town, our organization recognizes that deploying a skilled Special Education Teacher is not merely a staffing need but a moral imperative aligned with National Development Plan priorities. The current market demands educators fluent in multi-sensory teaching methodologies and trauma-informed practices—skills increasingly vital in Cape Town's socio-economically diverse classrooms.</w:t>
      </w:r>
    </w:p>
    <w:bookmarkEnd w:id="21"/>
    <w:bookmarkStart w:id="22" w:name="target-audience-strategy"/>
    <w:p>
      <w:pPr>
        <w:pStyle w:val="Heading2"/>
      </w:pPr>
      <w:r>
        <w:t xml:space="preserve">Target Audience Strategy</w:t>
      </w:r>
    </w:p>
    <w:p>
      <w:pPr>
        <w:pStyle w:val="FirstParagraph"/>
      </w:pPr>
      <w:r>
        <w:t xml:space="preserve">Our primary audience comprises internationally certified Special Education Teachers with 3+ years' experience, particularly those holding South African Council for Educators (SACE) accreditation and expertise in the following areas:</w:t>
      </w:r>
    </w:p>
    <w:p>
      <w:pPr>
        <w:numPr>
          <w:ilvl w:val="0"/>
          <w:numId w:val="1001"/>
        </w:numPr>
        <w:pStyle w:val="Compact"/>
      </w:pPr>
      <w:r>
        <w:t xml:space="preserve">Autism spectrum disorder interventions (using TEACCH or ABA frameworks)</w:t>
      </w:r>
    </w:p>
    <w:p>
      <w:pPr>
        <w:numPr>
          <w:ilvl w:val="0"/>
          <w:numId w:val="1001"/>
        </w:numPr>
        <w:pStyle w:val="Compact"/>
      </w:pPr>
      <w:r>
        <w:t xml:space="preserve">Inclusive curriculum adaptation for Grade R-12</w:t>
      </w:r>
    </w:p>
    <w:p>
      <w:pPr>
        <w:numPr>
          <w:ilvl w:val="0"/>
          <w:numId w:val="1001"/>
        </w:numPr>
        <w:pStyle w:val="Compact"/>
      </w:pPr>
      <w:r>
        <w:t xml:space="preserve">South African context: Understanding local dialects, cultural nuances, and Department of Basic Education policies</w:t>
      </w:r>
    </w:p>
    <w:p>
      <w:pPr>
        <w:pStyle w:val="FirstParagraph"/>
      </w:pPr>
      <w:r>
        <w:t xml:space="preserve">We also prioritize secondary outreach to South Africa Cape Town-based professional networks including the Western Cape Special Educators Association and universities like the University of Cape Town (UCT) and Stellenbosch University. Recruitment messaging will emphasize community impact—highlighting how this Special Education Teacher role directly supports vulnerable learners in neighborhoods where 60% of schools lack dedicated special education support.</w:t>
      </w:r>
    </w:p>
    <w:bookmarkEnd w:id="22"/>
    <w:bookmarkStart w:id="23" w:name="marketing-objectives"/>
    <w:p>
      <w:pPr>
        <w:pStyle w:val="Heading2"/>
      </w:pPr>
      <w:r>
        <w:t xml:space="preserve">Marketing Objectives</w:t>
      </w:r>
    </w:p>
    <w:p>
      <w:pPr>
        <w:pStyle w:val="FirstParagraph"/>
      </w:pPr>
      <w:r>
        <w:t xml:space="preserve">Our Marketing Plan establishes three measurable objectives for the Special Education Teacher recruitment:</w:t>
      </w:r>
    </w:p>
    <w:p>
      <w:pPr>
        <w:numPr>
          <w:ilvl w:val="0"/>
          <w:numId w:val="1002"/>
        </w:numPr>
        <w:pStyle w:val="Compact"/>
      </w:pPr>
      <w:r>
        <w:rPr>
          <w:bCs/>
          <w:b/>
        </w:rPr>
        <w:t xml:space="preserve">Quantity Target:</w:t>
      </w:r>
      <w:r>
        <w:t xml:space="preserve"> </w:t>
      </w:r>
      <w:r>
        <w:t xml:space="preserve">Secure 50+ qualified applications within 90 days through targeted channels</w:t>
      </w:r>
    </w:p>
    <w:p>
      <w:pPr>
        <w:numPr>
          <w:ilvl w:val="0"/>
          <w:numId w:val="1002"/>
        </w:numPr>
        <w:pStyle w:val="Compact"/>
      </w:pPr>
      <w:r>
        <w:rPr>
          <w:bCs/>
          <w:b/>
        </w:rPr>
        <w:t xml:space="preserve">Diversity Goal:</w:t>
      </w:r>
      <w:r>
        <w:t xml:space="preserve"> </w:t>
      </w:r>
      <w:r>
        <w:t xml:space="preserve">Achieve 40% representation from Black female educators (addressing historical underrepresentation in Cape Town special education)</w:t>
      </w:r>
    </w:p>
    <w:p>
      <w:pPr>
        <w:numPr>
          <w:ilvl w:val="0"/>
          <w:numId w:val="1002"/>
        </w:numPr>
        <w:pStyle w:val="Compact"/>
      </w:pPr>
      <w:r>
        <w:rPr>
          <w:bCs/>
          <w:b/>
        </w:rPr>
        <w:t xml:space="preserve">Quality Metric:</w:t>
      </w:r>
      <w:r>
        <w:t xml:space="preserve"> </w:t>
      </w:r>
      <w:r>
        <w:t xml:space="preserve">Attract candidates with at least two of the following: SACE certification, South Africa-based teaching experience, and trauma-informed training</w:t>
      </w:r>
    </w:p>
    <w:bookmarkEnd w:id="23"/>
    <w:bookmarkStart w:id="27" w:name="strategic-implementation-framework"/>
    <w:p>
      <w:pPr>
        <w:pStyle w:val="Heading2"/>
      </w:pPr>
      <w:r>
        <w:t xml:space="preserve">Strategic Implementation Framework</w:t>
      </w:r>
    </w:p>
    <w:p>
      <w:pPr>
        <w:pStyle w:val="FirstParagraph"/>
      </w:pPr>
      <w:r>
        <w:t xml:space="preserve">This Marketing Plan deploys a multi-channel strategy tailored to Cape Town's educational ecosystem:</w:t>
      </w:r>
    </w:p>
    <w:bookmarkStart w:id="24" w:name="hyper-localized-digital-campaigns"/>
    <w:p>
      <w:pPr>
        <w:pStyle w:val="Heading3"/>
      </w:pPr>
      <w:r>
        <w:t xml:space="preserve">1. Hyper-Localized Digital Campaigns</w:t>
      </w:r>
    </w:p>
    <w:p>
      <w:pPr>
        <w:pStyle w:val="FirstParagraph"/>
      </w:pPr>
      <w:r>
        <w:t xml:space="preserve">We leverage South Africa Cape Town-specific platforms including:</w:t>
      </w:r>
      <w:r>
        <w:t xml:space="preserve"> </w:t>
      </w:r>
      <w:r>
        <w:t xml:space="preserve">- Partnering with local job portals (e.g., Careers24, SA Schools Jobs) using geo-targeted ads focusing on "Cape Town Special Education Teacher"</w:t>
      </w:r>
      <w:r>
        <w:t xml:space="preserve"> </w:t>
      </w:r>
      <w:r>
        <w:t xml:space="preserve">- Creating a dedicated landing page highlighting our Cape Town schools' community impact stories</w:t>
      </w:r>
      <w:r>
        <w:t xml:space="preserve"> </w:t>
      </w:r>
      <w:r>
        <w:t xml:space="preserve">- Social media blitz on Facebook and LinkedIn featuring testimonials from current educators in South Africa Cape Town</w:t>
      </w:r>
    </w:p>
    <w:bookmarkEnd w:id="24"/>
    <w:bookmarkStart w:id="25" w:name="community-driven-partnerships"/>
    <w:p>
      <w:pPr>
        <w:pStyle w:val="Heading3"/>
      </w:pPr>
      <w:r>
        <w:t xml:space="preserve">2. Community-Driven Partnerships</w:t>
      </w:r>
    </w:p>
    <w:p>
      <w:pPr>
        <w:pStyle w:val="FirstParagraph"/>
      </w:pPr>
      <w:r>
        <w:t xml:space="preserve">Strategic alliances with key stakeholders in South Africa Cape Town:</w:t>
      </w:r>
      <w:r>
        <w:t xml:space="preserve"> </w:t>
      </w:r>
      <w:r>
        <w:t xml:space="preserve">- Western Cape Department of Education: Co-branding recruitment materials to enhance credibility</w:t>
      </w:r>
      <w:r>
        <w:t xml:space="preserve"> </w:t>
      </w:r>
      <w:r>
        <w:t xml:space="preserve">- UCT's Special Education Research Centre: Hosting a virtual information session for postgraduate students</w:t>
      </w:r>
      <w:r>
        <w:t xml:space="preserve"> </w:t>
      </w:r>
      <w:r>
        <w:t xml:space="preserve">- NGOs like The Autism Society South Africa: Cross-promoting via their community networks</w:t>
      </w:r>
    </w:p>
    <w:bookmarkEnd w:id="25"/>
    <w:bookmarkStart w:id="26" w:name="in-person-engagement-in-cape-town"/>
    <w:p>
      <w:pPr>
        <w:pStyle w:val="Heading3"/>
      </w:pPr>
      <w:r>
        <w:t xml:space="preserve">3. In-Person Engagement in Cape Town</w:t>
      </w:r>
    </w:p>
    <w:p>
      <w:pPr>
        <w:pStyle w:val="FirstParagraph"/>
      </w:pPr>
      <w:r>
        <w:t xml:space="preserve">Physical outreach events to build authentic connections:</w:t>
      </w:r>
      <w:r>
        <w:t xml:space="preserve"> </w:t>
      </w:r>
      <w:r>
        <w:t xml:space="preserve">- Participation in the Cape Town Education Expo (October 2024)</w:t>
      </w:r>
      <w:r>
        <w:t xml:space="preserve"> </w:t>
      </w:r>
      <w:r>
        <w:t xml:space="preserve">- Pop-up information sessions at historically Black schools in Khayelitsha</w:t>
      </w:r>
      <w:r>
        <w:t xml:space="preserve"> </w:t>
      </w:r>
      <w:r>
        <w:t xml:space="preserve">- Collaborating with local churches and community centers for grassroots recruitment</w:t>
      </w:r>
    </w:p>
    <w:bookmarkEnd w:id="26"/>
    <w:bookmarkEnd w:id="27"/>
    <w:bookmarkStart w:id="28" w:name="budget-allocation-highlights"/>
    <w:p>
      <w:pPr>
        <w:pStyle w:val="Heading2"/>
      </w:pPr>
      <w:r>
        <w:t xml:space="preserve">Budget Allocation Highlights</w:t>
      </w:r>
    </w:p>
    <w:p>
      <w:pPr>
        <w:pStyle w:val="FirstParagraph"/>
      </w:pPr>
      <w:r>
        <w:t xml:space="preserve">The Marketing Plan allocates R150,000 (ZAR) across key initiatives:</w:t>
      </w:r>
    </w:p>
    <w:p>
      <w:pPr>
        <w:numPr>
          <w:ilvl w:val="0"/>
          <w:numId w:val="1003"/>
        </w:numPr>
        <w:pStyle w:val="Compact"/>
      </w:pPr>
      <w:r>
        <w:t xml:space="preserve">65% Digital Advertising: Targeted social media campaigns within 50km of Cape Town CBD</w:t>
      </w:r>
    </w:p>
    <w:p>
      <w:pPr>
        <w:numPr>
          <w:ilvl w:val="0"/>
          <w:numId w:val="1003"/>
        </w:numPr>
        <w:pStyle w:val="Compact"/>
      </w:pPr>
      <w:r>
        <w:t xml:space="preserve">25% Community Engagement: Event costs for Cape Town-based recruitment drives</w:t>
      </w:r>
    </w:p>
    <w:p>
      <w:pPr>
        <w:numPr>
          <w:ilvl w:val="0"/>
          <w:numId w:val="1003"/>
        </w:numPr>
        <w:pStyle w:val="Compact"/>
      </w:pPr>
      <w:r>
        <w:t xml:space="preserve">10% Content Development: Professional videos featuring South Africa Cape Town educators</w:t>
      </w:r>
    </w:p>
    <w:bookmarkEnd w:id="28"/>
    <w:bookmarkStart w:id="29" w:name="success-measurement-and-evaluation"/>
    <w:p>
      <w:pPr>
        <w:pStyle w:val="Heading2"/>
      </w:pPr>
      <w:r>
        <w:t xml:space="preserve">Success Measurement and Evaluation</w:t>
      </w:r>
    </w:p>
    <w:p>
      <w:pPr>
        <w:pStyle w:val="FirstParagraph"/>
      </w:pPr>
      <w:r>
        <w:t xml:space="preserve">We implement real-time tracking through the Marketing Plan using:</w:t>
      </w:r>
      <w:r>
        <w:t xml:space="preserve"> </w:t>
      </w:r>
      <w:r>
        <w:t xml:space="preserve">- Applicant source analytics (tracking "Cape Town" as referral keyword)</w:t>
      </w:r>
      <w:r>
        <w:t xml:space="preserve"> </w:t>
      </w:r>
      <w:r>
        <w:t xml:space="preserve">- Demographic dashboards measuring representation against diversity goals</w:t>
      </w:r>
      <w:r>
        <w:t xml:space="preserve"> </w:t>
      </w:r>
      <w:r>
        <w:t xml:space="preserve">- Post-interview feedback assessing candidate awareness of South Africa Cape Town's unique educational landscape</w:t>
      </w:r>
      <w:r>
        <w:t xml:space="preserve"> </w:t>
      </w:r>
      <w:r>
        <w:t xml:space="preserve">The ultimate metric: 75% of selected candidates will demonstrate prior understanding of Cape Town's socio-educational context—a direct outcome of our targeted marketing. Quarterly reviews will assess how effectively the Marketing Plan positions this Special Education Teacher role as a catalyst for systemic change in South Africa Cape Town.</w:t>
      </w:r>
    </w:p>
    <w:bookmarkEnd w:id="29"/>
    <w:bookmarkStart w:id="30" w:name="X3d7c863ecd111f9811935da06ba3ad8950ddbb5"/>
    <w:p>
      <w:pPr>
        <w:pStyle w:val="Heading2"/>
      </w:pPr>
      <w:r>
        <w:t xml:space="preserve">Conclusion: Transforming Special Education in Cape Town</w:t>
      </w:r>
    </w:p>
    <w:p>
      <w:pPr>
        <w:pStyle w:val="FirstParagraph"/>
      </w:pPr>
      <w:r>
        <w:t xml:space="preserve">This Marketing Plan transcends conventional recruitment—it positions the Special Education Teacher role as a transformative opportunity within South Africa Cape Town's educational ecosystem. By embedding community context into every marketing touchpoint, we ensure candidates understand that this isn't just another job; it's a chance to directly impact 12,000+ learners with disabilities in Cape Town. The plan’s success will be measured not only by application numbers but by the quality of educators who recognize Cape Town's unique challenges and opportunities. As South Africa continues prioritizing inclusive education, this Marketing Plan for Special Education Teacher recruitment sets a benchmark for how organizations can align professional recruitment with community-driven social impact in South Africa Cape Town. We stand ready to deploy this strategy immediately—because every child deserves an educator who understands their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 Cape Town, South Africa</dc:title>
  <dc:creator/>
  <dc:language>en</dc:language>
  <cp:keywords/>
  <dcterms:created xsi:type="dcterms:W3CDTF">2026-07-24T09:05:41Z</dcterms:created>
  <dcterms:modified xsi:type="dcterms:W3CDTF">2026-07-24T09:05:41Z</dcterms:modified>
</cp:coreProperties>
</file>

<file path=docProps/custom.xml><?xml version="1.0" encoding="utf-8"?>
<Properties xmlns="http://schemas.openxmlformats.org/officeDocument/2006/custom-properties" xmlns:vt="http://schemas.openxmlformats.org/officeDocument/2006/docPropsVTypes"/>
</file>