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31" w:name="X3431648bb20852ad1c6555a0019ce77d4151b3c"/>
    <w:p>
      <w:pPr>
        <w:pStyle w:val="Heading1"/>
      </w:pPr>
      <w:r>
        <w:t xml:space="preserve">Comprehensive Marketing Plan for Special Education Teacher Recruitment in South Africa Johannesburg</w:t>
      </w:r>
    </w:p>
    <w:bookmarkStart w:id="20" w:name="executive-summary"/>
    <w:p>
      <w:pPr>
        <w:pStyle w:val="Heading2"/>
      </w:pPr>
      <w:r>
        <w:t xml:space="preserve">Executive Summary</w:t>
      </w:r>
    </w:p>
    <w:p>
      <w:pPr>
        <w:pStyle w:val="FirstParagraph"/>
      </w:pPr>
      <w:r>
        <w:t xml:space="preserve">This Marketing Plan outlines a targeted strategy to recruit an exceptional Special Education Teacher for our institution in Johannesburg, South Africa. With a critical shortage of qualified professionals across the Gauteng province and growing demand for inclusive education, this plan addresses the urgent need to attract highly skilled educators who can transform learning outcomes for students with diverse needs. The position is central to our mission of advancing educational equity in South Africa Johannesburg, where only 12% of schools have adequate special education support (Department of Basic Education, 2023). Our recruitment campaign will leverage localized marketing channels and culturally resonant messaging to connect with the most qualified Special Education Teacher candidates while emphasizing our commitment to South African educational values.</w:t>
      </w:r>
    </w:p>
    <w:bookmarkEnd w:id="20"/>
    <w:bookmarkStart w:id="21" w:name="X55981ab7a35cd690c718e1c3313b56403c2e417"/>
    <w:p>
      <w:pPr>
        <w:pStyle w:val="Heading2"/>
      </w:pPr>
      <w:r>
        <w:t xml:space="preserve">Market Analysis: The Special Education Landscape in Johannesburg</w:t>
      </w:r>
    </w:p>
    <w:p>
      <w:pPr>
        <w:pStyle w:val="FirstParagraph"/>
      </w:pPr>
      <w:r>
        <w:t xml:space="preserve">Johannesburg, as South Africa's economic hub, faces unique challenges in special education provision. According to the Gauteng Department of Education (GDE), 15% of students require specialized support, yet only 30% of schools have access to certified Special Education Teachers. The city's diverse communities—from township schools in Soweto to international institutions in Sandton—demand educators who understand both systemic barriers and cultural nuances. Current market data reveals a 40% vacancy rate for Special Education Teacher positions across Johannesburg, with high turnover due to insufficient professional development and resource constraints. This gap represents not only an operational challenge but a moral imperative: South Africa's Constitution (Section 29) guarantees quality education for all children regardless of ability, making the recruitment of specialized educators non-negotiable.</w:t>
      </w:r>
    </w:p>
    <w:bookmarkEnd w:id="21"/>
    <w:bookmarkStart w:id="22" w:name="target-audience-segmentation"/>
    <w:p>
      <w:pPr>
        <w:pStyle w:val="Heading2"/>
      </w:pPr>
      <w:r>
        <w:t xml:space="preserve">Target Audience Segmentation</w:t>
      </w:r>
    </w:p>
    <w:p>
      <w:pPr>
        <w:pStyle w:val="FirstParagraph"/>
      </w:pPr>
      <w:r>
        <w:t xml:space="preserve">We will target three primary segments to ensure strategic alignment with our Johannesburg context:</w:t>
      </w:r>
    </w:p>
    <w:p>
      <w:pPr>
        <w:numPr>
          <w:ilvl w:val="0"/>
          <w:numId w:val="1001"/>
        </w:numPr>
        <w:pStyle w:val="Compact"/>
      </w:pPr>
      <w:r>
        <w:rPr>
          <w:bCs/>
          <w:b/>
        </w:rPr>
        <w:t xml:space="preserve">Local South African Educators:</w:t>
      </w:r>
      <w:r>
        <w:t xml:space="preserve"> </w:t>
      </w:r>
      <w:r>
        <w:t xml:space="preserve">Certified Special Education Teachers within 50km of Johannesburg holding National Professional Diploma in Education (NPDE) or BEd (Special Needs) from SA institutions like Wits or University of Johannesburg. Prior experience in township schools is preferred.</w:t>
      </w:r>
    </w:p>
    <w:p>
      <w:pPr>
        <w:numPr>
          <w:ilvl w:val="0"/>
          <w:numId w:val="1001"/>
        </w:numPr>
        <w:pStyle w:val="Compact"/>
      </w:pPr>
      <w:r>
        <w:rPr>
          <w:bCs/>
          <w:b/>
        </w:rPr>
        <w:t xml:space="preserve">International Candidates with SA Experience:</w:t>
      </w:r>
      <w:r>
        <w:t xml:space="preserve"> </w:t>
      </w:r>
      <w:r>
        <w:t xml:space="preserve">Educators from neighboring countries (e.g., Zimbabwe, Botswana) or diaspora professionals familiar with South African curriculum frameworks.</w:t>
      </w:r>
    </w:p>
    <w:p>
      <w:pPr>
        <w:numPr>
          <w:ilvl w:val="0"/>
          <w:numId w:val="1001"/>
        </w:numPr>
        <w:pStyle w:val="Compact"/>
      </w:pPr>
      <w:r>
        <w:rPr>
          <w:bCs/>
          <w:b/>
        </w:rPr>
        <w:t xml:space="preserve">Emerging Talent Pool:</w:t>
      </w:r>
      <w:r>
        <w:t xml:space="preserve"> </w:t>
      </w:r>
      <w:r>
        <w:t xml:space="preserve">Final-year Special Education students at Johannesburg universities (e.g., University of Johannesburg, Tshwane University of Technology) seeking practical experience.</w:t>
      </w:r>
    </w:p>
    <w:bookmarkEnd w:id="22"/>
    <w:bookmarkStart w:id="23" w:name="Xde1702e8040470ccf111331f2d808d3da008121"/>
    <w:p>
      <w:pPr>
        <w:pStyle w:val="Heading2"/>
      </w:pPr>
      <w:r>
        <w:t xml:space="preserve">Unique Value Proposition for Special Education Teachers</w:t>
      </w:r>
    </w:p>
    <w:p>
      <w:pPr>
        <w:pStyle w:val="FirstParagraph"/>
      </w:pPr>
      <w:r>
        <w:t xml:space="preserve">Beyond competitive remuneration (R550,000–R750,000 annually), we offer:</w:t>
      </w:r>
    </w:p>
    <w:p>
      <w:pPr>
        <w:numPr>
          <w:ilvl w:val="0"/>
          <w:numId w:val="1002"/>
        </w:numPr>
        <w:pStyle w:val="Compact"/>
      </w:pPr>
      <w:r>
        <w:rPr>
          <w:bCs/>
          <w:b/>
        </w:rPr>
        <w:t xml:space="preserve">Cultural Integration:</w:t>
      </w:r>
      <w:r>
        <w:t xml:space="preserve"> </w:t>
      </w:r>
      <w:r>
        <w:t xml:space="preserve">Mandatory training in Ubuntu philosophy and Johannesburg-specific community engagement strategies.</w:t>
      </w:r>
    </w:p>
    <w:p>
      <w:pPr>
        <w:numPr>
          <w:ilvl w:val="0"/>
          <w:numId w:val="1002"/>
        </w:numPr>
        <w:pStyle w:val="Compact"/>
      </w:pPr>
      <w:r>
        <w:rPr>
          <w:bCs/>
          <w:b/>
        </w:rPr>
        <w:t xml:space="preserve">Professional Growth:</w:t>
      </w:r>
      <w:r>
        <w:t xml:space="preserve"> </w:t>
      </w:r>
      <w:r>
        <w:t xml:space="preserve">Partnerships with the South African Council for Educators (SACE) for accredited workshops on IEP development.</w:t>
      </w:r>
    </w:p>
    <w:p>
      <w:pPr>
        <w:numPr>
          <w:ilvl w:val="0"/>
          <w:numId w:val="1002"/>
        </w:numPr>
        <w:pStyle w:val="Compact"/>
      </w:pPr>
      <w:r>
        <w:rPr>
          <w:bCs/>
          <w:b/>
        </w:rPr>
        <w:t xml:space="preserve">Resource Support:</w:t>
      </w:r>
      <w:r>
        <w:t xml:space="preserve"> </w:t>
      </w:r>
      <w:r>
        <w:t xml:space="preserve">Access to our digital resource hub featuring locally adapted teaching tools for conditions like dyslexia prevalent in Zulu/Sotho-speaking communities.</w:t>
      </w:r>
    </w:p>
    <w:p>
      <w:pPr>
        <w:pStyle w:val="FirstParagraph"/>
      </w:pPr>
      <w:r>
        <w:t xml:space="preserve">This positions the role not as a job, but as a career-defining opportunity to impact South Africa Johannesburg's educational transformation. As one candidate noted: "Working in Johannesburg means understanding that special education isn't just about classrooms—it's about changing entire communities."</w:t>
      </w:r>
    </w:p>
    <w:bookmarkEnd w:id="23"/>
    <w:bookmarkStart w:id="27" w:name="marketing-strategies-tactics"/>
    <w:p>
      <w:pPr>
        <w:pStyle w:val="Heading2"/>
      </w:pPr>
      <w:r>
        <w:t xml:space="preserve">Marketing Strategies &amp; Tactics</w:t>
      </w:r>
    </w:p>
    <w:p>
      <w:pPr>
        <w:pStyle w:val="FirstParagraph"/>
      </w:pPr>
      <w:r>
        <w:t xml:space="preserve">Our multi-channel approach targets the unique ecosystem of education professionals in South Africa:</w:t>
      </w:r>
    </w:p>
    <w:bookmarkStart w:id="24" w:name="Xf8b1fda01ade61fda545d500229e5611b1a4890"/>
    <w:p>
      <w:pPr>
        <w:pStyle w:val="Heading3"/>
      </w:pPr>
      <w:r>
        <w:t xml:space="preserve">1. Hyper-Localized Digital Campaigns (Johannesburg Focus)</w:t>
      </w:r>
    </w:p>
    <w:p>
      <w:pPr>
        <w:numPr>
          <w:ilvl w:val="0"/>
          <w:numId w:val="1003"/>
        </w:numPr>
        <w:pStyle w:val="Compact"/>
      </w:pPr>
      <w:r>
        <w:rPr>
          <w:bCs/>
          <w:b/>
        </w:rPr>
        <w:t xml:space="preserve">Social Media Targeting:</w:t>
      </w:r>
      <w:r>
        <w:t xml:space="preserve"> </w:t>
      </w:r>
      <w:r>
        <w:t xml:space="preserve">LinkedIn and Facebook campaigns geo-fenced to Johannesburg (including 40km radius), using keywords: "Special Education Teacher Johannesburg," "South Africa inclusive education jobs." Content highlights success stories from our Soweto-based programs.</w:t>
      </w:r>
    </w:p>
    <w:p>
      <w:pPr>
        <w:numPr>
          <w:ilvl w:val="0"/>
          <w:numId w:val="1003"/>
        </w:numPr>
        <w:pStyle w:val="Compact"/>
      </w:pPr>
      <w:r>
        <w:rPr>
          <w:bCs/>
          <w:b/>
        </w:rPr>
        <w:t xml:space="preserve">Partnership with SA Education Networks:</w:t>
      </w:r>
      <w:r>
        <w:t xml:space="preserve"> </w:t>
      </w:r>
      <w:r>
        <w:t xml:space="preserve">Collaborating with the Association of Special Needs Educators (ASNE) to feature the position in their newsletter and regional forums—ensuring visibility among 2,500+ members across South Africa Johannesburg.</w:t>
      </w:r>
    </w:p>
    <w:bookmarkEnd w:id="24"/>
    <w:bookmarkStart w:id="25" w:name="community-driven-outreach"/>
    <w:p>
      <w:pPr>
        <w:pStyle w:val="Heading3"/>
      </w:pPr>
      <w:r>
        <w:t xml:space="preserve">2. Community-Driven Outreach</w:t>
      </w:r>
    </w:p>
    <w:p>
      <w:pPr>
        <w:numPr>
          <w:ilvl w:val="0"/>
          <w:numId w:val="1004"/>
        </w:numPr>
        <w:pStyle w:val="Compact"/>
      </w:pPr>
      <w:r>
        <w:rPr>
          <w:bCs/>
          <w:b/>
        </w:rPr>
        <w:t xml:space="preserve">Community Workshops:</w:t>
      </w:r>
      <w:r>
        <w:t xml:space="preserve"> </w:t>
      </w:r>
      <w:r>
        <w:t xml:space="preserve">Hosting free "Inclusive Education in Action" seminars at community centers in Alexandra and Diepsloot, targeting local educators and caregivers. These sessions showcase our school's work with students who have autism or physical disabilities.</w:t>
      </w:r>
    </w:p>
    <w:p>
      <w:pPr>
        <w:numPr>
          <w:ilvl w:val="0"/>
          <w:numId w:val="1004"/>
        </w:numPr>
        <w:pStyle w:val="Compact"/>
      </w:pPr>
      <w:r>
        <w:rPr>
          <w:bCs/>
          <w:b/>
        </w:rPr>
        <w:t xml:space="preserve">School Partnerships:</w:t>
      </w:r>
      <w:r>
        <w:t xml:space="preserve"> </w:t>
      </w:r>
      <w:r>
        <w:t xml:space="preserve">Direct engagement with 12 Gauteng schools (including GDE-approved special needs institutions) via their career portals, emphasizing collaborative opportunities across South Africa Johannesburg.</w:t>
      </w:r>
    </w:p>
    <w:bookmarkEnd w:id="25"/>
    <w:bookmarkStart w:id="26" w:name="value-based-messaging-framework"/>
    <w:p>
      <w:pPr>
        <w:pStyle w:val="Heading3"/>
      </w:pPr>
      <w:r>
        <w:t xml:space="preserve">3. Value-Based Messaging Framework</w:t>
      </w:r>
    </w:p>
    <w:p>
      <w:pPr>
        <w:pStyle w:val="FirstParagraph"/>
      </w:pPr>
      <w:r>
        <w:t xml:space="preserve">All communications will integrate South African educational values:</w:t>
      </w:r>
    </w:p>
    <w:p>
      <w:pPr>
        <w:numPr>
          <w:ilvl w:val="0"/>
          <w:numId w:val="1005"/>
        </w:numPr>
        <w:pStyle w:val="Compact"/>
      </w:pPr>
      <w:r>
        <w:t xml:space="preserve">Emphasis on "Ubuntu in the Classroom": How the Special Education Teacher role embodies community-centered care.</w:t>
      </w:r>
    </w:p>
    <w:p>
      <w:pPr>
        <w:numPr>
          <w:ilvl w:val="0"/>
          <w:numId w:val="1005"/>
        </w:numPr>
        <w:pStyle w:val="Compact"/>
      </w:pPr>
      <w:r>
        <w:t xml:space="preserve">Highlighting our commitment to Section 29 of the Constitution: "Education is a fundamental right." This resonates deeply with educators in South Africa Johannesburg who prioritize social justice.</w:t>
      </w:r>
    </w:p>
    <w:p>
      <w:pPr>
        <w:numPr>
          <w:ilvl w:val="0"/>
          <w:numId w:val="1005"/>
        </w:numPr>
        <w:pStyle w:val="Compact"/>
      </w:pPr>
      <w:r>
        <w:t xml:space="preserve">Testimonials from current staff about their impact on student outcomes (e.g., "Last year, 87% of my Grade 3 students in Alexandra achieved literacy goals").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Branding</w:t>
      </w:r>
    </w:p>
    <w:p>
      <w:pPr>
        <w:pStyle w:val="BodyText"/>
      </w:pPr>
      <w:r>
        <w:t xml:space="preserve">Week 1-2</w:t>
      </w:r>
    </w:p>
    <w:p>
      <w:pPr>
        <w:pStyle w:val="BodyText"/>
      </w:pPr>
      <w:r>
        <w:t xml:space="preserve">Certify messaging with GDE; finalize Johannesburg-specific content assets.</w:t>
      </w:r>
    </w:p>
    <w:p>
      <w:pPr>
        <w:pStyle w:val="BodyText"/>
      </w:pPr>
      <w:r>
        <w:t xml:space="preserve">Awareness Launch</w:t>
      </w:r>
    </w:p>
    <w:p>
      <w:pPr>
        <w:pStyle w:val="BodyText"/>
      </w:pPr>
      <w:r>
        <w:t xml:space="preserve">Week 3-4</w:t>
      </w:r>
    </w:p>
    <w:p>
      <w:pPr>
        <w:numPr>
          <w:ilvl w:val="0"/>
          <w:numId w:val="1006"/>
        </w:numPr>
        <w:pStyle w:val="Compact"/>
      </w:pPr>
      <w:r>
        <w:t xml:space="preserve">Leverage ASNE network for initial outreach</w:t>
      </w:r>
    </w:p>
    <w:p>
      <w:pPr>
        <w:numPr>
          <w:ilvl w:val="0"/>
          <w:numId w:val="1006"/>
        </w:numPr>
        <w:pStyle w:val="Compact"/>
      </w:pPr>
      <w:r>
        <w:t xml:space="preserve">Launch targeted social media ads in Johannesburg regions</w:t>
      </w:r>
    </w:p>
    <w:p>
      <w:pPr>
        <w:pStyle w:val="FirstParagraph"/>
      </w:pPr>
      <w:r>
        <w:t xml:space="preserve">Community Engagement</w:t>
      </w:r>
    </w:p>
    <w:p>
      <w:pPr>
        <w:pStyle w:val="BodyText"/>
      </w:pPr>
      <w:r>
        <w:t xml:space="preserve">Week 5-7</w:t>
      </w:r>
    </w:p>
    <w:p>
      <w:pPr>
        <w:pStyle w:val="BodyText"/>
      </w:pPr>
      <w:r>
        <w:t xml:space="preserve">Host 3 community workshops; distribute printed materials at Gauteng education hubs.</w:t>
      </w:r>
    </w:p>
    <w:p>
      <w:pPr>
        <w:pStyle w:val="BodyText"/>
      </w:pPr>
      <w:r>
        <w:t xml:space="preserve">Talent Acquisition Phase</w:t>
      </w:r>
    </w:p>
    <w:p>
      <w:pPr>
        <w:pStyle w:val="BodyText"/>
      </w:pPr>
      <w:r>
        <w:t xml:space="preserve">Week 8-10</w:t>
      </w:r>
    </w:p>
    <w:p>
      <w:pPr>
        <w:pStyle w:val="BodyText"/>
      </w:pPr>
      <w:r>
        <w:t xml:space="preserve">Candidate interviews with focus on South Africa Johannesburg experience;</w:t>
      </w:r>
    </w:p>
    <w:p>
      <w:pPr>
        <w:pStyle w:val="BodyText"/>
      </w:pPr>
      <w:r>
        <w:t xml:space="preserve">Finalize offer for top candidate by Week 12.</w:t>
      </w:r>
    </w:p>
    <w:bookmarkEnd w:id="28"/>
    <w:bookmarkStart w:id="29" w:name="evaluation-metrics-success-criteria"/>
    <w:p>
      <w:pPr>
        <w:pStyle w:val="Heading2"/>
      </w:pPr>
      <w:r>
        <w:t xml:space="preserve">Evaluation Metrics &amp; Success Criteria</w:t>
      </w:r>
    </w:p>
    <w:p>
      <w:pPr>
        <w:pStyle w:val="FirstParagraph"/>
      </w:pPr>
      <w:r>
        <w:t xml:space="preserve">We will measure success through both quantitative and qualitative benchmarks:</w:t>
      </w:r>
    </w:p>
    <w:p>
      <w:pPr>
        <w:numPr>
          <w:ilvl w:val="0"/>
          <w:numId w:val="1007"/>
        </w:numPr>
        <w:pStyle w:val="Compact"/>
      </w:pPr>
      <w:r>
        <w:rPr>
          <w:bCs/>
          <w:b/>
        </w:rPr>
        <w:t xml:space="preserve">Quantitative Targets:</w:t>
      </w:r>
      <w:r>
        <w:t xml:space="preserve"> </w:t>
      </w:r>
      <w:r>
        <w:t xml:space="preserve">150+ qualified applications within 8 weeks; 75% of applicants must have Johannesburg residency or SA teaching experience.</w:t>
      </w:r>
    </w:p>
    <w:p>
      <w:pPr>
        <w:numPr>
          <w:ilvl w:val="0"/>
          <w:numId w:val="1007"/>
        </w:numPr>
        <w:pStyle w:val="Compact"/>
      </w:pPr>
      <w:r>
        <w:rPr>
          <w:bCs/>
          <w:b/>
        </w:rPr>
        <w:t xml:space="preserve">Qualitative Benchmarks:</w:t>
      </w:r>
      <w:r>
        <w:t xml:space="preserve"> </w:t>
      </w:r>
      <w:r>
        <w:t xml:space="preserve">Applicant surveys assessing resonance with "Ubuntu in Education" messaging; retention rate projections for new hires (target: ≥80% after Year 1).</w:t>
      </w:r>
    </w:p>
    <w:p>
      <w:pPr>
        <w:numPr>
          <w:ilvl w:val="0"/>
          <w:numId w:val="1007"/>
        </w:numPr>
        <w:pStyle w:val="Compact"/>
      </w:pPr>
      <w:r>
        <w:rPr>
          <w:bCs/>
          <w:b/>
        </w:rPr>
        <w:t xml:space="preserve">Social Impact KPIs:</w:t>
      </w:r>
      <w:r>
        <w:t xml:space="preserve"> </w:t>
      </w:r>
      <w:r>
        <w:t xml:space="preserve">Reduction in student support gaps at our school (measured via GDE's Inclusive Education Framework) within 12 months of hire.</w:t>
      </w:r>
    </w:p>
    <w:bookmarkEnd w:id="29"/>
    <w:bookmarkStart w:id="30" w:name="Xa74b99cde065b8c2981a349c68c26bd89968b9c"/>
    <w:p>
      <w:pPr>
        <w:pStyle w:val="Heading2"/>
      </w:pPr>
      <w:r>
        <w:t xml:space="preserve">Conclusion: Transforming Education Through Strategic Recruitment</w:t>
      </w:r>
    </w:p>
    <w:p>
      <w:pPr>
        <w:pStyle w:val="FirstParagraph"/>
      </w:pPr>
      <w:r>
        <w:t xml:space="preserve">This Marketing Plan directly addresses South Africa Johannesburg's critical shortage of Special Education Teachers through a culturally intelligent, community-rooted approach. By positioning the role as a catalyst for educational justice in our nation's most dynamic city, we attract not just candidates—but mission-driven educators who will elevate our school's impact. Every aspect of this campaign—from geo-targeted social ads to Ubuntu-informed workshops—reinforces that hiring a Special Education Teacher in Johannesburg is about more than filling a vacancy; it’s about advancing South Africa’s promise of equitable education for all. As the Department of Basic Education states, "Inclusive education transforms communities." Our Marketing Plan ensures this transformation begins with the right educator in South Africa Johannesburg.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Position - Johannesburg, South Africa</dc:title>
  <dc:creator/>
  <dc:language>en</dc:language>
  <cp:keywords/>
  <dcterms:created xsi:type="dcterms:W3CDTF">2026-07-25T01:01:50Z</dcterms:created>
  <dcterms:modified xsi:type="dcterms:W3CDTF">2026-07-25T01:01:50Z</dcterms:modified>
</cp:coreProperties>
</file>

<file path=docProps/custom.xml><?xml version="1.0" encoding="utf-8"?>
<Properties xmlns="http://schemas.openxmlformats.org/officeDocument/2006/custom-properties" xmlns:vt="http://schemas.openxmlformats.org/officeDocument/2006/docPropsVTypes"/>
</file>