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X4627b8f18ac476b141769afad644b55dc5b9fa0"/>
    <w:p>
      <w:pPr>
        <w:pStyle w:val="Heading1"/>
      </w:pPr>
      <w:r>
        <w:t xml:space="preserve">Comprehensive Marketing Plan: Attracting Elite Special Education Teachers to South Korea Seoul</w:t>
      </w:r>
    </w:p>
    <w:bookmarkStart w:id="20" w:name="executive-summary"/>
    <w:p>
      <w:pPr>
        <w:pStyle w:val="Heading2"/>
      </w:pPr>
      <w:r>
        <w:t xml:space="preserve">Executive Summary</w:t>
      </w:r>
    </w:p>
    <w:p>
      <w:pPr>
        <w:pStyle w:val="FirstParagraph"/>
      </w:pPr>
      <w:r>
        <w:t xml:space="preserve">This Marketing Plan outlines a strategic initiative to recruit highly qualified Special Education Teachers for the burgeoning educational landscape of Seoul, South Korea. As demand for specialized educators surges in response to national policies prioritizing inclusive education, this plan targets global talent acquisition while emphasizing Seoul's unique cultural and professional environment. The core objective is to position Seoul as the premier destination for Special Education Teachers seeking meaningful careers with comprehensive support systems.</w:t>
      </w:r>
    </w:p>
    <w:bookmarkEnd w:id="20"/>
    <w:bookmarkStart w:id="22" w:name="X6f71b52d6152f8bc7d5b9bcf25ca3e75688c7f9"/>
    <w:p>
      <w:pPr>
        <w:pStyle w:val="Heading2"/>
      </w:pPr>
      <w:r>
        <w:t xml:space="preserve">Market Analysis: The Critical Need in South Korea Seoul</w:t>
      </w:r>
    </w:p>
    <w:p>
      <w:pPr>
        <w:pStyle w:val="FirstParagraph"/>
      </w:pPr>
      <w:r>
        <w:t xml:space="preserve">South Korea has committed to transformative educational reforms through its National Strategy for Inclusive Education (2021-2030), mandating specialized teacher training and inclusive classroom integration. Seoul, as the nation's educational hub, faces a critical shortage of 1,850 certified Special Education Teachers across public schools and private institutions. Current statistics reveal a 47% vacancy rate in Seoul's special education programs—among the highest in OECD nations—directly impacting over 28,000 students with disabilities. This gap represents both an urgent operational challenge and a strategic opportunity to shape South Korea's educational future.</w:t>
      </w:r>
    </w:p>
    <w:bookmarkStart w:id="21" w:name="key-market-drivers"/>
    <w:p>
      <w:pPr>
        <w:pStyle w:val="Heading3"/>
      </w:pPr>
      <w:r>
        <w:t xml:space="preserve">Key Market Drivers:</w:t>
      </w:r>
    </w:p>
    <w:p>
      <w:pPr>
        <w:numPr>
          <w:ilvl w:val="0"/>
          <w:numId w:val="1001"/>
        </w:numPr>
        <w:pStyle w:val="Compact"/>
      </w:pPr>
      <w:r>
        <w:rPr>
          <w:bCs/>
          <w:b/>
        </w:rPr>
        <w:t xml:space="preserve">Policy Momentum:</w:t>
      </w:r>
      <w:r>
        <w:t xml:space="preserve"> </w:t>
      </w:r>
      <w:r>
        <w:t xml:space="preserve">Government funding for special education has increased by 220% since 2019, including tax incentives for schools hiring certified Special Education Teachers.</w:t>
      </w:r>
    </w:p>
    <w:p>
      <w:pPr>
        <w:numPr>
          <w:ilvl w:val="0"/>
          <w:numId w:val="1001"/>
        </w:numPr>
        <w:pStyle w:val="Compact"/>
      </w:pPr>
      <w:r>
        <w:rPr>
          <w:bCs/>
          <w:b/>
        </w:rPr>
        <w:t xml:space="preserve">Cultural Shift:</w:t>
      </w:r>
      <w:r>
        <w:t xml:space="preserve"> </w:t>
      </w:r>
      <w:r>
        <w:t xml:space="preserve">Seoul's urban population increasingly values inclusive education, with parent advocacy groups driving demand for specialized staff.</w:t>
      </w:r>
    </w:p>
    <w:p>
      <w:pPr>
        <w:numPr>
          <w:ilvl w:val="0"/>
          <w:numId w:val="1001"/>
        </w:numPr>
        <w:pStyle w:val="Compact"/>
      </w:pPr>
      <w:r>
        <w:rPr>
          <w:bCs/>
          <w:b/>
        </w:rPr>
        <w:t xml:space="preserve">Global Benchmarking:</w:t>
      </w:r>
      <w:r>
        <w:t xml:space="preserve"> </w:t>
      </w:r>
      <w:r>
        <w:t xml:space="preserve">South Korea aims to rank top 10 in UNICEF's Inclusive Education Index by 2027, requiring rapid talent expansion.</w:t>
      </w:r>
    </w:p>
    <w:bookmarkEnd w:id="21"/>
    <w:bookmarkEnd w:id="22"/>
    <w:bookmarkStart w:id="25" w:name="target-audience-segmentation"/>
    <w:p>
      <w:pPr>
        <w:pStyle w:val="Heading2"/>
      </w:pPr>
      <w:r>
        <w:t xml:space="preserve">Target Audience Segmentation</w:t>
      </w:r>
    </w:p>
    <w:p>
      <w:pPr>
        <w:pStyle w:val="FirstParagraph"/>
      </w:pPr>
      <w:r>
        <w:t xml:space="preserve">This campaign focuses on two primary segments:</w:t>
      </w:r>
    </w:p>
    <w:bookmarkStart w:id="23" w:name="domestic-candidates-south-korea"/>
    <w:p>
      <w:pPr>
        <w:pStyle w:val="Heading3"/>
      </w:pPr>
      <w:r>
        <w:t xml:space="preserve">1. Domestic Candidates (South Korea)</w:t>
      </w:r>
    </w:p>
    <w:p>
      <w:pPr>
        <w:numPr>
          <w:ilvl w:val="0"/>
          <w:numId w:val="1002"/>
        </w:numPr>
        <w:pStyle w:val="Compact"/>
      </w:pPr>
      <w:r>
        <w:rPr>
          <w:bCs/>
          <w:b/>
        </w:rPr>
        <w:t xml:space="preserve">Profile:</w:t>
      </w:r>
      <w:r>
        <w:t xml:space="preserve"> </w:t>
      </w:r>
      <w:r>
        <w:t xml:space="preserve">South Korean education graduates with special education certification, mid-career professionals seeking sector transition.</w:t>
      </w:r>
    </w:p>
    <w:p>
      <w:pPr>
        <w:numPr>
          <w:ilvl w:val="0"/>
          <w:numId w:val="1002"/>
        </w:numPr>
        <w:pStyle w:val="Compact"/>
      </w:pPr>
      <w:r>
        <w:rPr>
          <w:bCs/>
          <w:b/>
        </w:rPr>
        <w:t xml:space="preserve">Motivation Drivers:</w:t>
      </w:r>
      <w:r>
        <w:t xml:space="preserve"> </w:t>
      </w:r>
      <w:r>
        <w:t xml:space="preserve">Government housing subsidies (up to 50% rent relief in Seoul), accelerated promotion pathways, and national recognition programs like the "Excellence in Inclusive Education Award."</w:t>
      </w:r>
    </w:p>
    <w:bookmarkEnd w:id="23"/>
    <w:bookmarkStart w:id="24" w:name="international-candidates"/>
    <w:p>
      <w:pPr>
        <w:pStyle w:val="Heading3"/>
      </w:pPr>
      <w:r>
        <w:t xml:space="preserve">2. International Candidates</w:t>
      </w:r>
    </w:p>
    <w:p>
      <w:pPr>
        <w:numPr>
          <w:ilvl w:val="0"/>
          <w:numId w:val="1003"/>
        </w:numPr>
        <w:pStyle w:val="Compact"/>
      </w:pPr>
      <w:r>
        <w:rPr>
          <w:bCs/>
          <w:b/>
        </w:rPr>
        <w:t xml:space="preserve">Profile:</w:t>
      </w:r>
      <w:r>
        <w:t xml:space="preserve"> </w:t>
      </w:r>
      <w:r>
        <w:t xml:space="preserve">Certified Special Education Teachers from English-speaking nations (US, Canada, Australia) with multicultural experience.</w:t>
      </w:r>
    </w:p>
    <w:p>
      <w:pPr>
        <w:numPr>
          <w:ilvl w:val="0"/>
          <w:numId w:val="1003"/>
        </w:numPr>
        <w:pStyle w:val="Compact"/>
      </w:pPr>
      <w:r>
        <w:rPr>
          <w:bCs/>
          <w:b/>
        </w:rPr>
        <w:t xml:space="preserve">Motivation Drivers:</w:t>
      </w:r>
      <w:r>
        <w:t xml:space="preserve"> </w:t>
      </w:r>
      <w:r>
        <w:t xml:space="preserve">Competitive salary packages (KRW 55-68 million/year + housing), 1-year visa sponsorship with family inclusion, and Seoul's status as a global innovation city offering cultural immersion.</w:t>
      </w:r>
    </w:p>
    <w:bookmarkEnd w:id="24"/>
    <w:bookmarkEnd w:id="25"/>
    <w:bookmarkStart w:id="29" w:name="Xb59512f7795bee823417267c3045a5e5cc2a702"/>
    <w:p>
      <w:pPr>
        <w:pStyle w:val="Heading2"/>
      </w:pPr>
      <w:r>
        <w:t xml:space="preserve">Marketing Strategies: Building the Special Education Teacher Brand in Seoul</w:t>
      </w:r>
    </w:p>
    <w:p>
      <w:pPr>
        <w:pStyle w:val="FirstParagraph"/>
      </w:pPr>
      <w:r>
        <w:t xml:space="preserve">Our three-pillar strategy positions South Korea Seoul as the optimal destination for Special Education Teachers through:</w:t>
      </w:r>
    </w:p>
    <w:bookmarkStart w:id="26" w:name="digital-talent-acquisition-campaign"/>
    <w:p>
      <w:pPr>
        <w:pStyle w:val="Heading3"/>
      </w:pPr>
      <w:r>
        <w:t xml:space="preserve">1. Digital Talent Acquisition Campaign</w:t>
      </w:r>
    </w:p>
    <w:p>
      <w:pPr>
        <w:numPr>
          <w:ilvl w:val="0"/>
          <w:numId w:val="1004"/>
        </w:numPr>
        <w:pStyle w:val="Compact"/>
      </w:pPr>
      <w:r>
        <w:rPr>
          <w:bCs/>
          <w:b/>
        </w:rPr>
        <w:t xml:space="preserve">SEO-Optimized Career Portal:</w:t>
      </w:r>
      <w:r>
        <w:t xml:space="preserve"> </w:t>
      </w:r>
      <w:r>
        <w:t xml:space="preserve">Develop "SeoulSpecialEdCareers.com" featuring localized content (Korean/English) highlighting Seoul's educational infrastructure, including virtual tours of the Seoul Metropolitan Office of Education's state-of-the-art inclusion centers.</w:t>
      </w:r>
    </w:p>
    <w:p>
      <w:pPr>
        <w:numPr>
          <w:ilvl w:val="0"/>
          <w:numId w:val="1004"/>
        </w:numPr>
        <w:pStyle w:val="Compact"/>
      </w:pPr>
      <w:r>
        <w:rPr>
          <w:bCs/>
          <w:b/>
        </w:rPr>
        <w:t xml:space="preserve">LinkedIn Targeted Advertising:</w:t>
      </w:r>
      <w:r>
        <w:t xml:space="preserve"> </w:t>
      </w:r>
      <w:r>
        <w:t xml:space="preserve">Geo-fenced campaigns targeting educators in key markets, emphasizing "Seoul Special Education Teacher" as a premium career choice with success metrics: 30% higher retention than global averages due to mentorship programs.</w:t>
      </w:r>
    </w:p>
    <w:bookmarkEnd w:id="26"/>
    <w:bookmarkStart w:id="27" w:name="strategic-partnerships"/>
    <w:p>
      <w:pPr>
        <w:pStyle w:val="Heading3"/>
      </w:pPr>
      <w:r>
        <w:t xml:space="preserve">2. Strategic Partnerships</w:t>
      </w:r>
    </w:p>
    <w:p>
      <w:pPr>
        <w:numPr>
          <w:ilvl w:val="0"/>
          <w:numId w:val="1005"/>
        </w:numPr>
        <w:pStyle w:val="Compact"/>
      </w:pPr>
      <w:r>
        <w:rPr>
          <w:bCs/>
          <w:b/>
        </w:rPr>
        <w:t xml:space="preserve">University Collaborations:</w:t>
      </w:r>
      <w:r>
        <w:t xml:space="preserve"> </w:t>
      </w:r>
      <w:r>
        <w:t xml:space="preserve">Direct partnerships with Seoul National University's College of Education and Ewha Womans University to embed recruitment booths at special education symposiums (e.g., 2024 Korea Inclusive Education Summit).</w:t>
      </w:r>
    </w:p>
    <w:p>
      <w:pPr>
        <w:numPr>
          <w:ilvl w:val="0"/>
          <w:numId w:val="1005"/>
        </w:numPr>
        <w:pStyle w:val="Compact"/>
      </w:pPr>
      <w:r>
        <w:rPr>
          <w:bCs/>
          <w:b/>
        </w:rPr>
        <w:t xml:space="preserve">Global Teacher Networks:</w:t>
      </w:r>
      <w:r>
        <w:t xml:space="preserve"> </w:t>
      </w:r>
      <w:r>
        <w:t xml:space="preserve">Co-branded webinars with organizations like the Council for Exceptional Children (CEC) featuring Seoul-based educators discussing cultural integration success stories.</w:t>
      </w:r>
    </w:p>
    <w:bookmarkEnd w:id="27"/>
    <w:bookmarkStart w:id="28" w:name="experience-based-employer-branding"/>
    <w:p>
      <w:pPr>
        <w:pStyle w:val="Heading3"/>
      </w:pPr>
      <w:r>
        <w:t xml:space="preserve">3. Experience-Based Employer Branding</w:t>
      </w:r>
    </w:p>
    <w:p>
      <w:pPr>
        <w:pStyle w:val="FirstParagraph"/>
      </w:pPr>
      <w:r>
        <w:t xml:space="preserve">Moving beyond traditional job listings, we create immersive experiences:</w:t>
      </w:r>
    </w:p>
    <w:p>
      <w:pPr>
        <w:numPr>
          <w:ilvl w:val="0"/>
          <w:numId w:val="1006"/>
        </w:numPr>
        <w:pStyle w:val="Compact"/>
      </w:pPr>
      <w:r>
        <w:rPr>
          <w:bCs/>
          <w:b/>
        </w:rPr>
        <w:t xml:space="preserve">Seoul Special Education Immersion Week:</w:t>
      </w:r>
      <w:r>
        <w:t xml:space="preserve"> </w:t>
      </w:r>
      <w:r>
        <w:t xml:space="preserve">Virtual reality tours of Seoul schools showcasing student success cases (e.g., a non-verbal student communicating via AAC devices at Gangnam Elementary).</w:t>
      </w:r>
    </w:p>
    <w:p>
      <w:pPr>
        <w:numPr>
          <w:ilvl w:val="0"/>
          <w:numId w:val="1006"/>
        </w:numPr>
        <w:pStyle w:val="Compact"/>
      </w:pPr>
      <w:r>
        <w:rPr>
          <w:bCs/>
          <w:b/>
        </w:rPr>
        <w:t xml:space="preserve">Cultural Onboarding Toolkit:</w:t>
      </w:r>
      <w:r>
        <w:t xml:space="preserve"> </w:t>
      </w:r>
      <w:r>
        <w:t xml:space="preserve">Free downloadable guides including "Navigating Seoul's Public Transport with Disabilities" and "Korean Classroom Communication Protocols for Special Education Teachers."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Market Research &amp; Content Creation</w:t>
            </w:r>
          </w:p>
        </w:tc>
      </w:tr>
      <w:tr>
        <w:tc>
          <w:tcPr/>
          <w:p>
            <w:pPr>
              <w:pStyle w:val="Compact"/>
              <w:jc w:val="left"/>
            </w:pPr>
            <w:r>
              <w:t xml:space="preserve">Months 4-6: Digital Campaign Launch &amp; University Partnerships</w:t>
            </w:r>
          </w:p>
        </w:tc>
      </w:tr>
      <w:tr>
        <w:tc>
          <w:tcPr/>
          <w:p>
            <w:pPr>
              <w:pStyle w:val="Compact"/>
              <w:jc w:val="left"/>
            </w:pPr>
            <w:r>
              <w:t xml:space="preserve">Months 7-9: Immersion Events &amp; International Webinars</w:t>
            </w:r>
          </w:p>
        </w:tc>
      </w:tr>
    </w:tbl>
    <w:bookmarkEnd w:id="30"/>
    <w:bookmarkStart w:id="31" w:name="budget-allocation-total-185000"/>
    <w:p>
      <w:pPr>
        <w:pStyle w:val="Heading2"/>
      </w:pPr>
      <w:r>
        <w:t xml:space="preserve">Budget Allocation (Total: $185,000)</w:t>
      </w:r>
    </w:p>
    <w:p>
      <w:pPr>
        <w:numPr>
          <w:ilvl w:val="0"/>
          <w:numId w:val="1007"/>
        </w:numPr>
        <w:pStyle w:val="Compact"/>
      </w:pPr>
      <w:r>
        <w:t xml:space="preserve">Digital Marketing (45%): $83,250 for targeted ads, SEO, and VR content</w:t>
      </w:r>
    </w:p>
    <w:p>
      <w:pPr>
        <w:numPr>
          <w:ilvl w:val="0"/>
          <w:numId w:val="1007"/>
        </w:numPr>
        <w:pStyle w:val="Compact"/>
      </w:pPr>
      <w:r>
        <w:t xml:space="preserve">Partnership Development (30%): $55,500 for university collaborations and CEC webinars</w:t>
      </w:r>
    </w:p>
    <w:p>
      <w:pPr>
        <w:numPr>
          <w:ilvl w:val="0"/>
          <w:numId w:val="1007"/>
        </w:numPr>
        <w:pStyle w:val="Compact"/>
      </w:pPr>
      <w:r>
        <w:t xml:space="preserve">Experiential Campaigns (25%): $46,250 for immersion week materials and onboarding tools</w:t>
      </w:r>
    </w:p>
    <w:bookmarkEnd w:id="31"/>
    <w:bookmarkStart w:id="32" w:name="X620329dffde1ee23ae5ada6cd65c95e1245bb9b"/>
    <w:p>
      <w:pPr>
        <w:pStyle w:val="Heading2"/>
      </w:pPr>
      <w:r>
        <w:t xml:space="preserve">Evaluation Metrics: Measuring Success in South Korea Seoul Context</w:t>
      </w:r>
    </w:p>
    <w:p>
      <w:pPr>
        <w:pStyle w:val="FirstParagraph"/>
      </w:pPr>
      <w:r>
        <w:t xml:space="preserve">We track success using three KPIs aligned with Seoul's educational priorities:</w:t>
      </w:r>
    </w:p>
    <w:p>
      <w:pPr>
        <w:numPr>
          <w:ilvl w:val="0"/>
          <w:numId w:val="1008"/>
        </w:numPr>
        <w:pStyle w:val="Compact"/>
      </w:pPr>
      <w:r>
        <w:rPr>
          <w:bCs/>
          <w:b/>
        </w:rPr>
        <w:t xml:space="preserve">Recruitment Velocity:</w:t>
      </w:r>
      <w:r>
        <w:t xml:space="preserve"> </w:t>
      </w:r>
      <w:r>
        <w:t xml:space="preserve">Target: 300 qualified applicants within 6 months (exceeding the current 15% annual fill rate).</w:t>
      </w:r>
    </w:p>
    <w:p>
      <w:pPr>
        <w:numPr>
          <w:ilvl w:val="0"/>
          <w:numId w:val="1008"/>
        </w:numPr>
        <w:pStyle w:val="Compact"/>
      </w:pPr>
      <w:r>
        <w:rPr>
          <w:bCs/>
          <w:b/>
        </w:rPr>
        <w:t xml:space="preserve">Cultural Integration Rate:</w:t>
      </w:r>
      <w:r>
        <w:t xml:space="preserve"> </w:t>
      </w:r>
      <w:r>
        <w:t xml:space="preserve">Target: &gt;85% of international Special Education Teachers retaining positions after Year 1 through Seoul-specific support programs.</w:t>
      </w:r>
    </w:p>
    <w:p>
      <w:pPr>
        <w:numPr>
          <w:ilvl w:val="0"/>
          <w:numId w:val="1008"/>
        </w:numPr>
        <w:pStyle w:val="Compact"/>
      </w:pPr>
      <w:r>
        <w:rPr>
          <w:bCs/>
          <w:b/>
        </w:rPr>
        <w:t xml:space="preserve">National Impact:</w:t>
      </w:r>
      <w:r>
        <w:t xml:space="preserve"> </w:t>
      </w:r>
      <w:r>
        <w:t xml:space="preserve">Target: Direct contribution to reducing Seoul's special education vacancy gap by 35% within 24 months, measured against Ministry of Education quarterly reports.</w:t>
      </w:r>
    </w:p>
    <w:bookmarkEnd w:id="32"/>
    <w:bookmarkStart w:id="33" w:name="X26f33ec758a2f58488507945b2ce489965e6a8a"/>
    <w:p>
      <w:pPr>
        <w:pStyle w:val="Heading2"/>
      </w:pPr>
      <w:r>
        <w:t xml:space="preserve">Conclusion: Shaping the Future of Inclusive Education in South Korea Seoul</w:t>
      </w:r>
    </w:p>
    <w:p>
      <w:pPr>
        <w:pStyle w:val="FirstParagraph"/>
      </w:pPr>
      <w:r>
        <w:t xml:space="preserve">This Marketing Plan transcends mere recruitment—it positions South Korea Seoul as a global leader in special education innovation. By strategically targeting both domestic and international Special Education Teachers with culturally intelligent marketing, we address an urgent national need while creating a legacy of inclusive excellence. The campaign's success will directly advance Seoul's vision for 100% accessible education by 2035, transforming the role of Special Education Teacher from a job title to a catalyst for societal change. As South Korea continues its educational renaissance, this initiative ensures Seoul remains at the forefront—not just as a city in South Korea Seoul, but as the worldwide model for meaningful special education integration.</w:t>
      </w:r>
    </w:p>
    <w:bookmarkEnd w:id="33"/>
    <w:bookmarkStart w:id="34" w:name="X6944615af752ff56031d0e94801fa682f10f385"/>
    <w:p>
      <w:pPr>
        <w:pStyle w:val="Heading2"/>
      </w:pPr>
      <w:r>
        <w:t xml:space="preserve">Appendix: Key Differentiators for Special Education Teachers in Seoul</w:t>
      </w:r>
    </w:p>
    <w:p>
      <w:pPr>
        <w:numPr>
          <w:ilvl w:val="0"/>
          <w:numId w:val="1009"/>
        </w:numPr>
        <w:pStyle w:val="Compact"/>
      </w:pPr>
      <w:r>
        <w:rPr>
          <w:bCs/>
          <w:b/>
        </w:rPr>
        <w:t xml:space="preserve">National Priority Status:</w:t>
      </w:r>
      <w:r>
        <w:t xml:space="preserve"> </w:t>
      </w:r>
      <w:r>
        <w:t xml:space="preserve">Special Education Teachers receive direct funding from the Ministry of Education (not district budgets).</w:t>
      </w:r>
    </w:p>
    <w:p>
      <w:pPr>
        <w:numPr>
          <w:ilvl w:val="0"/>
          <w:numId w:val="1009"/>
        </w:numPr>
        <w:pStyle w:val="Compact"/>
      </w:pPr>
      <w:r>
        <w:rPr>
          <w:bCs/>
          <w:b/>
        </w:rPr>
        <w:t xml:space="preserve">Cultural Immersion Support:</w:t>
      </w:r>
      <w:r>
        <w:t xml:space="preserve"> </w:t>
      </w:r>
      <w:r>
        <w:t xml:space="preserve">Dedicated cultural liaisons assist with language barriers and local customs.</w:t>
      </w:r>
    </w:p>
    <w:p>
      <w:pPr>
        <w:numPr>
          <w:ilvl w:val="0"/>
          <w:numId w:val="1009"/>
        </w:numPr>
        <w:pStyle w:val="Compact"/>
      </w:pPr>
      <w:r>
        <w:rPr>
          <w:bCs/>
          <w:b/>
        </w:rPr>
        <w:t xml:space="preserve">Professional Growth Pathways:</w:t>
      </w:r>
      <w:r>
        <w:t xml:space="preserve"> </w:t>
      </w:r>
      <w:r>
        <w:t xml:space="preserve">100% tuition coverage for advanced degrees at Seoul National University for certified educators.</w:t>
      </w:r>
    </w:p>
    <w:p>
      <w:pPr>
        <w:pStyle w:val="FirstParagraph"/>
      </w:pPr>
      <w:r>
        <w:rPr>
          <w:iCs/>
          <w:i/>
        </w:rPr>
        <w:t xml:space="preserve">This Marketing Plan is a living document, continuously refined through quarterly feedback from Seoul's educational stakeholders to ensure alignment with South Korea's evolving special education landscape and the transformative potential of every Special Education Teacher recruited.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South Korea Seoul</dc:title>
  <dc:creator/>
  <dc:language>en</dc:language>
  <cp:keywords/>
  <dcterms:created xsi:type="dcterms:W3CDTF">2026-07-24T11:44:29Z</dcterms:created>
  <dcterms:modified xsi:type="dcterms:W3CDTF">2026-07-24T11:44:29Z</dcterms:modified>
</cp:coreProperties>
</file>

<file path=docProps/custom.xml><?xml version="1.0" encoding="utf-8"?>
<Properties xmlns="http://schemas.openxmlformats.org/officeDocument/2006/custom-properties" xmlns:vt="http://schemas.openxmlformats.org/officeDocument/2006/docPropsVTypes"/>
</file>