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Khartoum,</w:t>
      </w:r>
      <w:r>
        <w:t xml:space="preserve"> </w:t>
      </w:r>
      <w:r>
        <w:t xml:space="preserve">Sudan</w:t>
      </w:r>
    </w:p>
    <w:bookmarkStart w:id="31" w:name="Xcc3c5a75895ba8c3d755d3aa41b6bb46a3e556e"/>
    <w:p>
      <w:pPr>
        <w:pStyle w:val="Heading1"/>
      </w:pPr>
      <w:r>
        <w:t xml:space="preserve">Marketing Plan for Special Education Teacher Recruitment in Khartoum, Sudan</w:t>
      </w:r>
    </w:p>
    <w:bookmarkStart w:id="20" w:name="executive-summary"/>
    <w:p>
      <w:pPr>
        <w:pStyle w:val="Heading2"/>
      </w:pPr>
      <w:r>
        <w:t xml:space="preserve">Executive Summary</w:t>
      </w:r>
    </w:p>
    <w:p>
      <w:pPr>
        <w:pStyle w:val="FirstParagraph"/>
      </w:pPr>
      <w:r>
        <w:t xml:space="preserve">This Marketing Plan outlines a strategic approach to attract and retain qualified Special Education Teachers for the burgeoning needs of children with disabilities across Khartoum, Sudan. With only 3% of schools in Khartoum equipped for inclusive education (UNICEF, 2023), a critical shortage of specialized educators jeopardizes national education goals under Sudan's National Education Strategy. This plan addresses the unique socio-cultural and infrastructural context of</w:t>
      </w:r>
      <w:r>
        <w:t xml:space="preserve"> </w:t>
      </w:r>
      <w:r>
        <w:rPr>
          <w:bCs/>
          <w:b/>
        </w:rPr>
        <w:t xml:space="preserve">Sudan Khartoum</w:t>
      </w:r>
      <w:r>
        <w:t xml:space="preserve"> </w:t>
      </w:r>
      <w:r>
        <w:t xml:space="preserve">to position the</w:t>
      </w:r>
      <w:r>
        <w:t xml:space="preserve"> </w:t>
      </w:r>
      <w:r>
        <w:rPr>
          <w:bCs/>
          <w:b/>
        </w:rPr>
        <w:t xml:space="preserve">Special Education Teacher</w:t>
      </w:r>
      <w:r>
        <w:t xml:space="preserve"> </w:t>
      </w:r>
      <w:r>
        <w:t xml:space="preserve">role as a catalyst for transformative, community-driven change. Our objective is to recruit 50 certified Special Education Teachers within 18 months, prioritizing local Sudanese candidates with cultural fluency and international best-practice training.</w:t>
      </w:r>
    </w:p>
    <w:bookmarkEnd w:id="20"/>
    <w:bookmarkStart w:id="21" w:name="market-analysis-the-khartoum-context"/>
    <w:p>
      <w:pPr>
        <w:pStyle w:val="Heading2"/>
      </w:pPr>
      <w:r>
        <w:t xml:space="preserve">Market Analysis: The Khartoum Context</w:t>
      </w:r>
    </w:p>
    <w:p>
      <w:pPr>
        <w:pStyle w:val="FirstParagraph"/>
      </w:pPr>
      <w:r>
        <w:t xml:space="preserve">Khartoum faces compounded challenges: limited disability-inclusive infrastructure (only 15% of public schools have ramps or sensory rooms), deep-rooted stigma around disabilities, and a severe deficit in specialized training programs. Over 800,000 Sudanese children with disabilities are out of school (World Bank, 2023). The</w:t>
      </w:r>
      <w:r>
        <w:t xml:space="preserve"> </w:t>
      </w:r>
      <w:r>
        <w:rPr>
          <w:bCs/>
          <w:b/>
        </w:rPr>
        <w:t xml:space="preserve">Special Education Teacher</w:t>
      </w:r>
      <w:r>
        <w:t xml:space="preserve"> </w:t>
      </w:r>
      <w:r>
        <w:t xml:space="preserve">role is not merely a job—it’s a humanitarian necessity. Competitors include NGOs like Save the Children Sudan and local government initiatives, but most lack culturally attuned recruitment strategies. Our edge lies in integrating Sudanese cultural values (e.g., *wasta* community trust networks) with global disability frameworks (UN Convention on Rights of Persons with Disabilities), making the role deeply relevant to</w:t>
      </w:r>
      <w:r>
        <w:t xml:space="preserve"> </w:t>
      </w:r>
      <w:r>
        <w:rPr>
          <w:bCs/>
          <w:b/>
        </w:rPr>
        <w:t xml:space="preserve">Sudan Khartoum</w:t>
      </w:r>
      <w:r>
        <w:t xml:space="preserve"> </w:t>
      </w:r>
      <w:r>
        <w:t xml:space="preserve">communities.</w:t>
      </w:r>
    </w:p>
    <w:bookmarkEnd w:id="21"/>
    <w:bookmarkStart w:id="22" w:name="target-audience"/>
    <w:p>
      <w:pPr>
        <w:pStyle w:val="Heading2"/>
      </w:pPr>
      <w:r>
        <w:t xml:space="preserve">Target Audience</w:t>
      </w:r>
    </w:p>
    <w:p>
      <w:pPr>
        <w:pStyle w:val="FirstParagraph"/>
      </w:pPr>
      <w:r>
        <w:t xml:space="preserve">We target two primary segments:</w:t>
      </w:r>
    </w:p>
    <w:p>
      <w:pPr>
        <w:numPr>
          <w:ilvl w:val="0"/>
          <w:numId w:val="1001"/>
        </w:numPr>
        <w:pStyle w:val="Compact"/>
      </w:pPr>
      <w:r>
        <w:rPr>
          <w:bCs/>
          <w:b/>
        </w:rPr>
        <w:t xml:space="preserve">Local Sudanese Educators</w:t>
      </w:r>
      <w:r>
        <w:t xml:space="preserve">: Graduates of Khartoum University’s Education Faculty with basic disability awareness, seeking roles that align with national priorities. They understand local dialects (Arabic/Sudanese), community dynamics, and cultural nuances critical for effective teaching.</w:t>
      </w:r>
    </w:p>
    <w:p>
      <w:pPr>
        <w:numPr>
          <w:ilvl w:val="0"/>
          <w:numId w:val="1001"/>
        </w:numPr>
        <w:pStyle w:val="Compact"/>
      </w:pPr>
      <w:r>
        <w:rPr>
          <w:bCs/>
          <w:b/>
        </w:rPr>
        <w:t xml:space="preserve">International Educators with Sudan Experience</w:t>
      </w:r>
      <w:r>
        <w:t xml:space="preserve">: Expatriate teachers familiar with Sudanese contexts (e.g., from UNICEF or USAID projects) who value meaningful impact over salary. We emphasize their ability to mentor local teams within</w:t>
      </w:r>
      <w:r>
        <w:t xml:space="preserve"> </w:t>
      </w:r>
      <w:r>
        <w:rPr>
          <w:bCs/>
          <w:b/>
        </w:rPr>
        <w:t xml:space="preserve">Sudan Khartoum</w:t>
      </w:r>
      <w:r>
        <w:t xml:space="preserve">.</w:t>
      </w:r>
    </w:p>
    <w:bookmarkEnd w:id="22"/>
    <w:bookmarkStart w:id="23" w:name="unique-value-proposition-uvp"/>
    <w:p>
      <w:pPr>
        <w:pStyle w:val="Heading2"/>
      </w:pPr>
      <w:r>
        <w:t xml:space="preserve">Unique Value Proposition (UVP)</w:t>
      </w:r>
    </w:p>
    <w:p>
      <w:pPr>
        <w:pStyle w:val="FirstParagraph"/>
      </w:pPr>
      <w:r>
        <w:t xml:space="preserve">We position the Special Education Teacher role as:</w:t>
      </w:r>
      <w:r>
        <w:t xml:space="preserve"> </w:t>
      </w:r>
      <w:r>
        <w:rPr>
          <w:iCs/>
          <w:i/>
        </w:rPr>
        <w:t xml:space="preserve">"Empower Sudanese Children’s Futures: Lead Inclusive Classrooms in Khartoum Where Every Child Belongs."</w:t>
      </w:r>
    </w:p>
    <w:p>
      <w:pPr>
        <w:pStyle w:val="BodyText"/>
      </w:pPr>
      <w:r>
        <w:t xml:space="preserve">This UVP speaks directly to Sudanese values of family, community, and dignity. Unlike generic recruitment campaigns, we highlight:</w:t>
      </w:r>
    </w:p>
    <w:p>
      <w:pPr>
        <w:numPr>
          <w:ilvl w:val="0"/>
          <w:numId w:val="1002"/>
        </w:numPr>
        <w:pStyle w:val="Compact"/>
      </w:pPr>
      <w:r>
        <w:rPr>
          <w:bCs/>
          <w:b/>
        </w:rPr>
        <w:t xml:space="preserve">Community Integration</w:t>
      </w:r>
      <w:r>
        <w:t xml:space="preserve">: Teachers co-design lesson plans with parents and local imams/chief elders (key influencers in Khartoum).</w:t>
      </w:r>
    </w:p>
    <w:p>
      <w:pPr>
        <w:numPr>
          <w:ilvl w:val="0"/>
          <w:numId w:val="1002"/>
        </w:numPr>
        <w:pStyle w:val="Compact"/>
      </w:pPr>
      <w:r>
        <w:rPr>
          <w:bCs/>
          <w:b/>
        </w:rPr>
        <w:t xml:space="preserve">Cultural Resonance</w:t>
      </w:r>
      <w:r>
        <w:t xml:space="preserve">: Training on Sudanese disability narratives (e.g., *al-ghaib* stigma) using locally adapted materials.</w:t>
      </w:r>
    </w:p>
    <w:p>
      <w:pPr>
        <w:numPr>
          <w:ilvl w:val="0"/>
          <w:numId w:val="1002"/>
        </w:numPr>
        <w:pStyle w:val="Compact"/>
      </w:pPr>
      <w:r>
        <w:rPr>
          <w:bCs/>
          <w:b/>
        </w:rPr>
        <w:t xml:space="preserve">Impact Visibility</w:t>
      </w:r>
      <w:r>
        <w:t xml:space="preserve">: Regular community showcases of student progress (e.g., Khartoum Cultural Festival performances), proving tangible change.</w:t>
      </w:r>
    </w:p>
    <w:bookmarkEnd w:id="23"/>
    <w:bookmarkStart w:id="27" w:name="marketing-strategies"/>
    <w:p>
      <w:pPr>
        <w:pStyle w:val="Heading2"/>
      </w:pPr>
      <w:r>
        <w:t xml:space="preserve">Marketing Strategies</w:t>
      </w:r>
    </w:p>
    <w:p>
      <w:pPr>
        <w:pStyle w:val="FirstParagraph"/>
      </w:pPr>
      <w:r>
        <w:t xml:space="preserve">We deploy a multi-channel strategy tailored to Khartoum’s media landscape:</w:t>
      </w:r>
    </w:p>
    <w:bookmarkStart w:id="24" w:name="X6878e71bc61d350f571507ee03252769d2230cd"/>
    <w:p>
      <w:pPr>
        <w:pStyle w:val="Heading3"/>
      </w:pPr>
      <w:r>
        <w:t xml:space="preserve">1. Hyper-Local Community Engagement (Khartoum Focus)</w:t>
      </w:r>
    </w:p>
    <w:p>
      <w:pPr>
        <w:numPr>
          <w:ilvl w:val="0"/>
          <w:numId w:val="1003"/>
        </w:numPr>
        <w:pStyle w:val="Compact"/>
      </w:pPr>
      <w:r>
        <w:rPr>
          <w:bCs/>
          <w:b/>
        </w:rPr>
        <w:t xml:space="preserve">Radio Partnerships</w:t>
      </w:r>
      <w:r>
        <w:t xml:space="preserve">: Collaborate with Radio Omdurman and Nile FM for weekly 5-minute segments featuring Sudanese Special Education Teachers discussing real classroom successes (e.g., "How I Taught Sign Language in a Khartoum Madrasa").</w:t>
      </w:r>
    </w:p>
    <w:p>
      <w:pPr>
        <w:numPr>
          <w:ilvl w:val="0"/>
          <w:numId w:val="1003"/>
        </w:numPr>
        <w:pStyle w:val="Compact"/>
      </w:pPr>
      <w:r>
        <w:rPr>
          <w:bCs/>
          <w:b/>
        </w:rPr>
        <w:t xml:space="preserve">Community Hubs</w:t>
      </w:r>
      <w:r>
        <w:t xml:space="preserve">: Host free workshops at Khartoum’s central markets (e.g., Al-Masry Square) with local leaders demonstrating inclusive activities using recycled materials.</w:t>
      </w:r>
    </w:p>
    <w:p>
      <w:pPr>
        <w:numPr>
          <w:ilvl w:val="0"/>
          <w:numId w:val="1003"/>
        </w:numPr>
        <w:pStyle w:val="Compact"/>
      </w:pPr>
      <w:r>
        <w:rPr>
          <w:bCs/>
          <w:b/>
        </w:rPr>
        <w:t xml:space="preserve">Religious Outreach</w:t>
      </w:r>
      <w:r>
        <w:t xml:space="preserve">: Partner with mosques and churches across Khartoum to share testimonies during Friday sermons on "Education as a Religious Duty."</w:t>
      </w:r>
    </w:p>
    <w:bookmarkEnd w:id="24"/>
    <w:bookmarkStart w:id="25" w:name="digital-institutional-channels"/>
    <w:p>
      <w:pPr>
        <w:pStyle w:val="Heading3"/>
      </w:pPr>
      <w:r>
        <w:t xml:space="preserve">2. Digital &amp; Institutional Channels</w:t>
      </w:r>
    </w:p>
    <w:p>
      <w:pPr>
        <w:numPr>
          <w:ilvl w:val="0"/>
          <w:numId w:val="1004"/>
        </w:numPr>
        <w:pStyle w:val="Compact"/>
      </w:pPr>
      <w:r>
        <w:rPr>
          <w:bCs/>
          <w:b/>
        </w:rPr>
        <w:t xml:space="preserve">Social Media (Arabic-First)</w:t>
      </w:r>
      <w:r>
        <w:t xml:space="preserve">: Instagram/Facebook ads targeting Khartoum universities with videos of Sudanese children thriving in inclusive classrooms, using hashtags like #SudanSpecialEd.</w:t>
      </w:r>
    </w:p>
    <w:p>
      <w:pPr>
        <w:numPr>
          <w:ilvl w:val="0"/>
          <w:numId w:val="1004"/>
        </w:numPr>
        <w:pStyle w:val="Compact"/>
      </w:pPr>
      <w:r>
        <w:rPr>
          <w:bCs/>
          <w:b/>
        </w:rPr>
        <w:t xml:space="preserve">University Partnerships</w:t>
      </w:r>
      <w:r>
        <w:t xml:space="preserve">: Co-develop a certificate course on "Disability-Inclusive Teaching in Sudan" with University of Khartoum, offering credits to students. This funnels talent directly into our pipeline.</w:t>
      </w:r>
    </w:p>
    <w:p>
      <w:pPr>
        <w:numPr>
          <w:ilvl w:val="0"/>
          <w:numId w:val="1004"/>
        </w:numPr>
        <w:pStyle w:val="Compact"/>
      </w:pPr>
      <w:r>
        <w:rPr>
          <w:bCs/>
          <w:b/>
        </w:rPr>
        <w:t xml:space="preserve">Government Alignment</w:t>
      </w:r>
      <w:r>
        <w:t xml:space="preserve">: Present the plan to Sudan’s Ministry of Education, positioning teachers as key implementers of the 2023 Inclusive Education Policy.</w:t>
      </w:r>
    </w:p>
    <w:bookmarkEnd w:id="25"/>
    <w:bookmarkStart w:id="26" w:name="incentivization-retention"/>
    <w:p>
      <w:pPr>
        <w:pStyle w:val="Heading3"/>
      </w:pPr>
      <w:r>
        <w:t xml:space="preserve">3. Incentivization &amp; Retention</w:t>
      </w:r>
    </w:p>
    <w:p>
      <w:pPr>
        <w:pStyle w:val="FirstParagraph"/>
      </w:pPr>
      <w:r>
        <w:t xml:space="preserve">To combat high turnover, we offer:</w:t>
      </w:r>
    </w:p>
    <w:p>
      <w:pPr>
        <w:numPr>
          <w:ilvl w:val="0"/>
          <w:numId w:val="1005"/>
        </w:numPr>
        <w:pStyle w:val="Compact"/>
      </w:pPr>
      <w:r>
        <w:rPr>
          <w:bCs/>
          <w:b/>
        </w:rPr>
        <w:t xml:space="preserve">Cultural Stipends</w:t>
      </w:r>
      <w:r>
        <w:t xml:space="preserve">: Monthly allowances for teachers to attend community events (e.g., *Mawlid* celebrations), strengthening trust.</w:t>
      </w:r>
    </w:p>
    <w:p>
      <w:pPr>
        <w:numPr>
          <w:ilvl w:val="0"/>
          <w:numId w:val="1005"/>
        </w:numPr>
        <w:pStyle w:val="Compact"/>
      </w:pPr>
      <w:r>
        <w:rPr>
          <w:bCs/>
          <w:b/>
        </w:rPr>
        <w:t xml:space="preserve">Peer Mentorship</w:t>
      </w:r>
      <w:r>
        <w:t xml:space="preserve">: Assign each new Special Education Teacher a senior colleague from Khartoum’s network for on-ground support.</w:t>
      </w:r>
    </w:p>
    <w:p>
      <w:pPr>
        <w:numPr>
          <w:ilvl w:val="0"/>
          <w:numId w:val="1005"/>
        </w:numPr>
        <w:pStyle w:val="Compact"/>
      </w:pPr>
      <w:r>
        <w:rPr>
          <w:bCs/>
          <w:b/>
        </w:rPr>
        <w:t xml:space="preserve">Public Recognition</w:t>
      </w:r>
      <w:r>
        <w:t xml:space="preserve">: "Khartoum Champion of Inclusion" awards at local cultural events, featured in Sudanese media.</w:t>
      </w:r>
    </w:p>
    <w:bookmarkEnd w:id="26"/>
    <w:bookmarkEnd w:id="27"/>
    <w:bookmarkStart w:id="28" w:name="budget-allocation-18-month-plan"/>
    <w:p>
      <w:pPr>
        <w:pStyle w:val="Heading2"/>
      </w:pPr>
      <w:r>
        <w:t xml:space="preserve">Budget Allocation (18-Month Plan)</w:t>
      </w:r>
    </w:p>
    <w:p>
      <w:pPr>
        <w:pStyle w:val="FirstParagraph"/>
      </w:pPr>
      <w:r>
        <w:t xml:space="preserve">Strategy</w:t>
      </w:r>
    </w:p>
    <w:p>
      <w:pPr>
        <w:pStyle w:val="BodyText"/>
      </w:pPr>
      <w:r>
        <w:t xml:space="preserve">Allocation (%)</w:t>
      </w:r>
    </w:p>
    <w:p>
      <w:pPr>
        <w:pStyle w:val="BodyText"/>
      </w:pPr>
      <w:r>
        <w:t xml:space="preserve">Key Metrics</w:t>
      </w:r>
    </w:p>
    <w:p>
      <w:pPr>
        <w:pStyle w:val="BodyText"/>
      </w:pPr>
      <w:r>
        <w:t xml:space="preserve">Community Workshops &amp; Radio Ads</w:t>
      </w:r>
    </w:p>
    <w:p>
      <w:pPr>
        <w:pStyle w:val="BodyText"/>
      </w:pPr>
      <w:r>
        <w:t xml:space="preserve">35%</w:t>
      </w:r>
    </w:p>
    <w:p>
      <w:pPr>
        <w:pStyle w:val="BodyText"/>
      </w:pPr>
      <w:r>
        <w:t xml:space="preserve">Coverage: 60+ Khartoum neighborhoods; Leads: 150+</w:t>
      </w:r>
    </w:p>
    <w:p>
      <w:pPr>
        <w:pStyle w:val="BodyText"/>
      </w:pPr>
      <w:r>
        <w:t xml:space="preserve">University Partnerships</w:t>
      </w:r>
    </w:p>
    <w:p>
      <w:pPr>
        <w:pStyle w:val="BodyText"/>
      </w:pPr>
      <w:r>
        <w:t xml:space="preserve">25%</w:t>
      </w:r>
    </w:p>
    <w:p>
      <w:pPr>
        <w:pStyle w:val="BodyText"/>
      </w:pPr>
      <w:r>
        <w:t xml:space="preserve">Talent Pipeline: 40 graduates enrolled in certificate course</w:t>
      </w:r>
    </w:p>
    <w:p>
      <w:pPr>
        <w:pStyle w:val="BodyText"/>
      </w:pPr>
      <w:r>
        <w:t xml:space="preserve">Digital Campaigns (Arabic Content)</w:t>
      </w:r>
    </w:p>
    <w:p>
      <w:pPr>
        <w:pStyle w:val="BodyText"/>
      </w:pPr>
      <w:r>
        <w:t xml:space="preserve">20%</w:t>
      </w:r>
    </w:p>
    <w:p>
      <w:pPr>
        <w:pStyle w:val="BodyText"/>
      </w:pPr>
      <w:r>
        <w:t xml:space="preserve">Engagement Rate: 18%+; Applications: 75+</w:t>
      </w:r>
    </w:p>
    <w:p>
      <w:pPr>
        <w:pStyle w:val="BodyText"/>
      </w:pPr>
      <w:r>
        <w:t xml:space="preserve">Incentives &amp; Retention Programs</w:t>
      </w:r>
    </w:p>
    <w:p>
      <w:pPr>
        <w:pStyle w:val="BodyText"/>
      </w:pPr>
      <w:r>
        <w:t xml:space="preserve">20%</w:t>
      </w:r>
    </w:p>
    <w:p>
      <w:pPr>
        <w:pStyle w:val="BodyText"/>
      </w:pPr>
      <w:r>
        <w:t xml:space="preserve">Retention Rate: Target &gt;80% at Year 1</w:t>
      </w:r>
    </w:p>
    <w:bookmarkEnd w:id="28"/>
    <w:bookmarkStart w:id="29" w:name="success-metrics"/>
    <w:p>
      <w:pPr>
        <w:pStyle w:val="Heading2"/>
      </w:pPr>
      <w:r>
        <w:t xml:space="preserve">Success Metrics</w:t>
      </w:r>
    </w:p>
    <w:p>
      <w:pPr>
        <w:pStyle w:val="FirstParagraph"/>
      </w:pPr>
      <w:r>
        <w:t xml:space="preserve">We track both recruitment and community impact:</w:t>
      </w:r>
    </w:p>
    <w:p>
      <w:pPr>
        <w:numPr>
          <w:ilvl w:val="0"/>
          <w:numId w:val="1006"/>
        </w:numPr>
        <w:pStyle w:val="Compact"/>
      </w:pPr>
      <w:r>
        <w:rPr>
          <w:bCs/>
          <w:b/>
        </w:rPr>
        <w:t xml:space="preserve">Quantitative</w:t>
      </w:r>
      <w:r>
        <w:t xml:space="preserve">: 50 Special Education Teachers hired; 70% from Khartoum/Sudan; 4.5+ student outcomes per teacher (e.g., enrollment, skill gains).</w:t>
      </w:r>
    </w:p>
    <w:p>
      <w:pPr>
        <w:numPr>
          <w:ilvl w:val="0"/>
          <w:numId w:val="1006"/>
        </w:numPr>
        <w:pStyle w:val="Compact"/>
      </w:pPr>
      <w:r>
        <w:rPr>
          <w:bCs/>
          <w:b/>
        </w:rPr>
        <w:t xml:space="preserve">Qualitative</w:t>
      </w:r>
      <w:r>
        <w:t xml:space="preserve">: Community trust surveys showing a 25% increase in parent-school collaboration within schools with new Special Education Teachers.</w:t>
      </w:r>
    </w:p>
    <w:bookmarkEnd w:id="29"/>
    <w:bookmarkStart w:id="30" w:name="X55de1fa0d233da42071aef630680f57548c8d4c"/>
    <w:p>
      <w:pPr>
        <w:pStyle w:val="Heading2"/>
      </w:pPr>
      <w:r>
        <w:t xml:space="preserve">Conclusion: A Sustainable Path for Khartoum</w:t>
      </w:r>
    </w:p>
    <w:p>
      <w:pPr>
        <w:pStyle w:val="FirstParagraph"/>
      </w:pPr>
      <w:r>
        <w:t xml:space="preserve">This Marketing Plan transcends recruitment—it’s about redefining the role of the</w:t>
      </w:r>
      <w:r>
        <w:t xml:space="preserve"> </w:t>
      </w:r>
      <w:r>
        <w:rPr>
          <w:bCs/>
          <w:b/>
        </w:rPr>
        <w:t xml:space="preserve">Special Education Teacher</w:t>
      </w:r>
      <w:r>
        <w:t xml:space="preserve"> </w:t>
      </w:r>
      <w:r>
        <w:t xml:space="preserve">in</w:t>
      </w:r>
      <w:r>
        <w:t xml:space="preserve"> </w:t>
      </w:r>
      <w:r>
        <w:rPr>
          <w:bCs/>
          <w:b/>
        </w:rPr>
        <w:t xml:space="preserve">Sudan Khartoum</w:t>
      </w:r>
      <w:r>
        <w:t xml:space="preserve">. By embedding our strategy within Sudanese cultural fabric, we transform a critical need into a respected, community-owned movement. The success of this initiative will directly advance Sudan’s national education targets while honoring the dignity of every child. In Khartoum—a city where resilience meets tradition—this is not just a job; it’s the foundation for an inclusive future.</w:t>
      </w:r>
    </w:p>
    <w:p>
      <w:pPr>
        <w:pStyle w:val="BodyText"/>
      </w:pPr>
      <w:r>
        <w:rPr>
          <w:iCs/>
          <w:i/>
        </w:rPr>
        <w:t xml:space="preserve">Prepared by: Khartoum Inclusive Education Initiative | Date: October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Khartoum, Sudan</dc:title>
  <dc:creator/>
  <dc:language>en</dc:language>
  <cp:keywords/>
  <dcterms:created xsi:type="dcterms:W3CDTF">2026-07-24T05:50:20Z</dcterms:created>
  <dcterms:modified xsi:type="dcterms:W3CDTF">2026-07-24T05:50:20Z</dcterms:modified>
</cp:coreProperties>
</file>

<file path=docProps/custom.xml><?xml version="1.0" encoding="utf-8"?>
<Properties xmlns="http://schemas.openxmlformats.org/officeDocument/2006/custom-properties" xmlns:vt="http://schemas.openxmlformats.org/officeDocument/2006/docPropsVTypes"/>
</file>