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Uganda</w:t>
      </w:r>
      <w:r>
        <w:t xml:space="preserve"> </w:t>
      </w:r>
      <w:r>
        <w:t xml:space="preserve">Kampala</w:t>
      </w:r>
    </w:p>
    <w:bookmarkStart w:id="34" w:name="X999817f8ad1cc7aae42ad5d4378b649fdfacca6"/>
    <w:p>
      <w:pPr>
        <w:pStyle w:val="Heading1"/>
      </w:pPr>
      <w:r>
        <w:t xml:space="preserve">Comprehensive Marketing Plan for Special Education Teacher Recruitment in Uganda Kampala</w:t>
      </w:r>
    </w:p>
    <w:bookmarkStart w:id="20" w:name="executive-summary"/>
    <w:p>
      <w:pPr>
        <w:pStyle w:val="Heading2"/>
      </w:pPr>
      <w:r>
        <w:t xml:space="preserve">Executive Summary</w:t>
      </w:r>
    </w:p>
    <w:p>
      <w:pPr>
        <w:pStyle w:val="FirstParagraph"/>
      </w:pPr>
      <w:r>
        <w:t xml:space="preserve">This strategic Marketing Plan addresses the critical shortage of qualified Special Education Teachers across schools and institutions in Uganda Kampala. With only 5% of Ugandan schools adequately equipped for learners with disabilities, our initiative targets recruiting 30+ certified Special Education Teachers by Q4 2024. This plan leverages localized community engagement, digital outreach, and partnerships to position the role as a career catalyst within Uganda's education sector. Every tactic is designed to resonate with Kampala's socio-educational context while fulfilling national mandates under Uganda's National Policy on Special Education (2023).</w:t>
      </w:r>
    </w:p>
    <w:bookmarkEnd w:id="20"/>
    <w:bookmarkStart w:id="21" w:name="X734cf3cbc72438236136c54ef94370bc39327c3"/>
    <w:p>
      <w:pPr>
        <w:pStyle w:val="Heading2"/>
      </w:pPr>
      <w:r>
        <w:t xml:space="preserve">Situation Analysis: The Special Education Gap in Kampala</w:t>
      </w:r>
    </w:p>
    <w:p>
      <w:pPr>
        <w:pStyle w:val="FirstParagraph"/>
      </w:pPr>
      <w:r>
        <w:t xml:space="preserve">Uganda Kampala faces a severe deficit in Special Education Teacher capacity, with an estimated 1:500 ratio of qualified educators to students requiring specialized support. According to UNESCO (2023), 85% of children with disabilities in Kampala's urban slums never enroll in school due to inaccessible facilities and staff shortages. The Uganda Ministry of Education mandates inclusive education, yet Kampala's public schools lack certified Special Education Teachers at 74%. This Marketing Plan directly responds to this crisis by positioning the Special Education Teacher role as both a professional opportunity and a community imperative within Uganda Kampala.</w:t>
      </w:r>
    </w:p>
    <w:bookmarkEnd w:id="21"/>
    <w:bookmarkStart w:id="22" w:name="target-audience-for-recruitment"/>
    <w:p>
      <w:pPr>
        <w:pStyle w:val="Heading2"/>
      </w:pPr>
      <w:r>
        <w:t xml:space="preserve">Target Audience for Recruitment</w:t>
      </w:r>
    </w:p>
    <w:p>
      <w:pPr>
        <w:pStyle w:val="FirstParagraph"/>
      </w:pPr>
      <w:r>
        <w:t xml:space="preserve">We target two primary segments:</w:t>
      </w:r>
      <w:r>
        <w:t xml:space="preserve"> </w:t>
      </w:r>
      <w:r>
        <w:t xml:space="preserve">1) Recent graduates from Makerere University's Special Education program and Kampala-based teacher training colleges (Kampala College of Education, Ndejje University), and</w:t>
      </w:r>
      <w:r>
        <w:t xml:space="preserve"> </w:t>
      </w:r>
      <w:r>
        <w:t xml:space="preserve">2) Experienced general teachers seeking specialization. Our messaging emphasizes career growth within Uganda's education transformation, highlighting pathways to leadership under Uganda's new Inclusive Education Framework. All recruitment materials explicitly reference the "Special Education Teacher" role as pivotal to Kampala's educational equity goals.</w:t>
      </w:r>
    </w:p>
    <w:bookmarkEnd w:id="22"/>
    <w:bookmarkStart w:id="23" w:name="positioning-strategy"/>
    <w:p>
      <w:pPr>
        <w:pStyle w:val="Heading2"/>
      </w:pPr>
      <w:r>
        <w:t xml:space="preserve">Positioning Strategy</w:t>
      </w:r>
    </w:p>
    <w:p>
      <w:pPr>
        <w:pStyle w:val="FirstParagraph"/>
      </w:pPr>
      <w:r>
        <w:t xml:space="preserve">The Special Education Teacher role is positioned as:</w:t>
      </w:r>
      <w:r>
        <w:t xml:space="preserve"> </w:t>
      </w:r>
      <w:r>
        <w:rPr>
          <w:iCs/>
          <w:i/>
        </w:rPr>
        <w:t xml:space="preserve">"A Leadership Opportunity to Transform Learning in Uganda Kampala"</w:t>
      </w:r>
      <w:r>
        <w:t xml:space="preserve">. We shift perception from "support staff" to "innovative education architects." Key differentiators include:</w:t>
      </w:r>
      <w:r>
        <w:t xml:space="preserve"> </w:t>
      </w:r>
      <w:r>
        <w:t xml:space="preserve">- Direct alignment with Uganda's 2023 National Policy on Special Education</w:t>
      </w:r>
      <w:r>
        <w:t xml:space="preserve"> </w:t>
      </w:r>
      <w:r>
        <w:t xml:space="preserve">- Competitive salary packages (including housing allowances for Kampala-based staff)</w:t>
      </w:r>
      <w:r>
        <w:t xml:space="preserve"> </w:t>
      </w:r>
      <w:r>
        <w:t xml:space="preserve">- Professional development stipends for International Baccalaureate certification</w:t>
      </w:r>
      <w:r>
        <w:t xml:space="preserve"> </w:t>
      </w:r>
      <w:r>
        <w:t xml:space="preserve">This positions the Special Education Teacher not as a job, but as a strategic career move within Uganda's educational landscape.</w:t>
      </w:r>
    </w:p>
    <w:bookmarkEnd w:id="23"/>
    <w:bookmarkStart w:id="29" w:name="marketing-tactics-implementation"/>
    <w:p>
      <w:pPr>
        <w:pStyle w:val="Heading2"/>
      </w:pPr>
      <w:r>
        <w:t xml:space="preserve">Marketing Tactics &amp; Implementation</w:t>
      </w:r>
    </w:p>
    <w:bookmarkStart w:id="24" w:name="Xf7adb1521182bbb27706f75bc232f0cad23a717"/>
    <w:p>
      <w:pPr>
        <w:pStyle w:val="Heading3"/>
      </w:pPr>
      <w:r>
        <w:t xml:space="preserve">1. Hyper-Local Digital Campaign (Kampala Focus)</w:t>
      </w:r>
    </w:p>
    <w:p>
      <w:pPr>
        <w:pStyle w:val="FirstParagraph"/>
      </w:pPr>
      <w:r>
        <w:t xml:space="preserve">A dedicated WhatsApp channel ("SpecialEdUganda") will share success stories of Special Education Teachers in Kampala schools like Kibuli SS and St. Mary's School, Katwe. Daily messages in Luganda and English use hashtags #SpecialEducationTeacherKampala #UgandaInclusiveSchools. Ads target users with "special education," "teacher training," or "Kampala" in their Facebook/Instagram profiles, ensuring all content references the Uganda Kampala context.</w:t>
      </w:r>
    </w:p>
    <w:bookmarkEnd w:id="24"/>
    <w:bookmarkStart w:id="25" w:name="strategic-community-partnerships"/>
    <w:p>
      <w:pPr>
        <w:pStyle w:val="Heading3"/>
      </w:pPr>
      <w:r>
        <w:t xml:space="preserve">2. Strategic Community Partnerships</w:t>
      </w:r>
    </w:p>
    <w:p>
      <w:pPr>
        <w:pStyle w:val="FirstParagraph"/>
      </w:pPr>
      <w:r>
        <w:t xml:space="preserve">We partner with Kampala's Ministry of Education (District Education Office) and NGOs like Sightsavers Uganda to co-host recruitment workshops at community centers in Kawempe, Makindye, and Nakawa. These sessions feature current Special Education Teachers from Kampala schools sharing their impact stories. All promotional materials prominently state: "Join the Movement for Every Child's Right to Learn in Uganda Kampala."</w:t>
      </w:r>
    </w:p>
    <w:bookmarkEnd w:id="25"/>
    <w:bookmarkStart w:id="26" w:name="radio-community-mobilization"/>
    <w:p>
      <w:pPr>
        <w:pStyle w:val="Heading3"/>
      </w:pPr>
      <w:r>
        <w:t xml:space="preserve">3. Radio &amp; Community Mobilization</w:t>
      </w:r>
    </w:p>
    <w:p>
      <w:pPr>
        <w:pStyle w:val="FirstParagraph"/>
      </w:pPr>
      <w:r>
        <w:t xml:space="preserve">Weekly 15-minute segments on Radio Simba (Kampala) and Katende FM feature interviews with Special Education Teachers discussing their work in Ugandan schools. Messages emphasize: "Be a Change-Maker: Become a Special Education Teacher in Kampala." Local community leaders distribute flyers at markets (e.g., Nakasero, Namasuba) with clear call-to-action for the Uganda Kampala recruitment drive.</w:t>
      </w:r>
    </w:p>
    <w:bookmarkEnd w:id="26"/>
    <w:bookmarkStart w:id="27" w:name="university-engagement"/>
    <w:p>
      <w:pPr>
        <w:pStyle w:val="Heading3"/>
      </w:pPr>
      <w:r>
        <w:t xml:space="preserve">4. University Engagement</w:t>
      </w:r>
    </w:p>
    <w:p>
      <w:pPr>
        <w:pStyle w:val="FirstParagraph"/>
      </w:pPr>
      <w:r>
        <w:t xml:space="preserve">We collaborate with Makerere University's School of Education and Kampala International University to host "Special Education Teacher Career Fairs" on campus. Presentations highlight the national demand for Special Education Teachers across Uganda, using Kampala-specific data: "50+ vacancies in Kampala schools awaiting certified professionals." All materials include the phrase "Special Education Teacher Recruitment Drive – Uganda Kampala 2024".</w:t>
      </w:r>
    </w:p>
    <w:bookmarkEnd w:id="27"/>
    <w:bookmarkStart w:id="28" w:name="referral-incentive-program"/>
    <w:p>
      <w:pPr>
        <w:pStyle w:val="Heading3"/>
      </w:pPr>
      <w:r>
        <w:t xml:space="preserve">5. Referral Incentive Program</w:t>
      </w:r>
    </w:p>
    <w:p>
      <w:pPr>
        <w:pStyle w:val="FirstParagraph"/>
      </w:pPr>
      <w:r>
        <w:t xml:space="preserve">Existing teachers in Kampala schools receive UGX 150,000 for referring qualified candidates for the Special Education Teacher role. The referral system is promoted through Kampala school headteachers' meetings, reinforcing that this initiative supports Uganda's national education goals.</w:t>
      </w:r>
    </w:p>
    <w:bookmarkEnd w:id="28"/>
    <w:bookmarkEnd w:id="29"/>
    <w:bookmarkStart w:id="30" w:name="budget-allocation-uganda-shillings"/>
    <w:p>
      <w:pPr>
        <w:pStyle w:val="Heading2"/>
      </w:pPr>
      <w:r>
        <w:t xml:space="preserve">Budget Allocation (Uganda Shillings)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Target Reach</w:t>
            </w:r>
          </w:p>
        </w:tc>
      </w:tr>
      <w:tr>
        <w:tc>
          <w:tcPr/>
          <w:p>
            <w:pPr>
              <w:pStyle w:val="Compact"/>
              <w:jc w:val="left"/>
            </w:pPr>
            <w:r>
              <w:t xml:space="preserve">Digital Ads (Facebook/Instagram)</w:t>
            </w:r>
          </w:p>
        </w:tc>
        <w:tc>
          <w:tcPr/>
          <w:p>
            <w:pPr>
              <w:pStyle w:val="Compact"/>
              <w:jc w:val="left"/>
            </w:pPr>
            <w:r>
              <w:t xml:space="preserve">UGX 2,500,000</w:t>
            </w:r>
          </w:p>
        </w:tc>
        <w:tc>
          <w:tcPr/>
          <w:p>
            <w:pPr>
              <w:pStyle w:val="Compact"/>
              <w:jc w:val="left"/>
            </w:pPr>
            <w:r>
              <w:t xml:space="preserve">Kampala youth (18-35yrs)</w:t>
            </w:r>
          </w:p>
        </w:tc>
      </w:tr>
      <w:tr>
        <w:tc>
          <w:tcPr/>
          <w:p>
            <w:pPr>
              <w:pStyle w:val="Compact"/>
              <w:jc w:val="left"/>
            </w:pPr>
            <w:r>
              <w:t xml:space="preserve">Radio Campaigns (6 months)</w:t>
            </w:r>
          </w:p>
        </w:tc>
        <w:tc>
          <w:tcPr/>
          <w:p>
            <w:pPr>
              <w:pStyle w:val="Compact"/>
              <w:jc w:val="left"/>
            </w:pPr>
            <w:r>
              <w:t xml:space="preserve">UGX 1,800,000</w:t>
            </w:r>
          </w:p>
        </w:tc>
        <w:tc>
          <w:tcPr/>
          <w:p>
            <w:pPr>
              <w:pStyle w:val="Compact"/>
              <w:jc w:val="left"/>
            </w:pPr>
            <w:r>
              <w:t xml:space="preserve">Kampala households (estimated 5M listeners)</w:t>
            </w:r>
          </w:p>
        </w:tc>
      </w:tr>
      <w:tr>
        <w:tc>
          <w:tcPr/>
          <w:p>
            <w:pPr>
              <w:pStyle w:val="Compact"/>
              <w:jc w:val="left"/>
            </w:pPr>
            <w:r>
              <w:t xml:space="preserve">Community Workshops (12 locations)</w:t>
            </w:r>
          </w:p>
        </w:tc>
        <w:tc>
          <w:tcPr/>
          <w:p>
            <w:pPr>
              <w:pStyle w:val="Compact"/>
              <w:jc w:val="left"/>
            </w:pPr>
            <w:r>
              <w:t xml:space="preserve">UGX 3,200,000</w:t>
            </w:r>
          </w:p>
        </w:tc>
        <w:tc>
          <w:tcPr/>
          <w:p>
            <w:pPr>
              <w:pStyle w:val="Compact"/>
              <w:jc w:val="left"/>
            </w:pPr>
            <w:r>
              <w:t xml:space="preserve">1,200+ community members</w:t>
            </w:r>
          </w:p>
        </w:tc>
      </w:tr>
      <w:tr>
        <w:tc>
          <w:tcPr/>
          <w:p>
            <w:pPr>
              <w:pStyle w:val="Compact"/>
              <w:jc w:val="left"/>
            </w:pPr>
            <w:r>
              <w:t xml:space="preserve">University Partnerships</w:t>
            </w:r>
          </w:p>
        </w:tc>
        <w:tc>
          <w:tcPr/>
          <w:p>
            <w:pPr>
              <w:pStyle w:val="Compact"/>
              <w:jc w:val="left"/>
            </w:pPr>
            <w:r>
              <w:t xml:space="preserve">UGX 1,500,000</w:t>
            </w:r>
          </w:p>
        </w:tc>
        <w:tc>
          <w:tcPr/>
          <w:p>
            <w:pPr>
              <w:pStyle w:val="Compact"/>
              <w:jc w:val="left"/>
            </w:pPr>
            <w:r>
              <w:t xml:space="preserve">356 education students (Kampala campuses)</w:t>
            </w:r>
          </w:p>
        </w:tc>
      </w:tr>
    </w:tbl>
    <w:bookmarkEnd w:id="30"/>
    <w:bookmarkStart w:id="31" w:name="Xcd00e50d14139f39d2a349d0268f30f46cb5a7d"/>
    <w:p>
      <w:pPr>
        <w:pStyle w:val="Heading2"/>
      </w:pPr>
      <w:r>
        <w:t xml:space="preserve">Evaluation Metrics for the Marketing Plan</w:t>
      </w:r>
    </w:p>
    <w:p>
      <w:pPr>
        <w:pStyle w:val="FirstParagraph"/>
      </w:pPr>
      <w:r>
        <w:t xml:space="preserve">We measure success through:</w:t>
      </w:r>
      <w:r>
        <w:t xml:space="preserve"> </w:t>
      </w:r>
      <w:r>
        <w:t xml:space="preserve">- Application volume (Target: 185+ qualified applications by Q3 2024)</w:t>
      </w:r>
      <w:r>
        <w:t xml:space="preserve"> </w:t>
      </w:r>
      <w:r>
        <w:t xml:space="preserve">- Geographic diversity (Target: 65% Kampala-based candidates)</w:t>
      </w:r>
      <w:r>
        <w:t xml:space="preserve"> </w:t>
      </w:r>
      <w:r>
        <w:t xml:space="preserve">- Quality metrics (70% of hires will be certified Special Education Teachers per Uganda's National Teacher Council standards)</w:t>
      </w:r>
      <w:r>
        <w:t xml:space="preserve"> </w:t>
      </w:r>
      <w:r>
        <w:t xml:space="preserve">- Community impact (Track schools in Kampala reporting improved enrollment post-hiring via our partner Ministry of Education).</w:t>
      </w:r>
      <w:r>
        <w:t xml:space="preserve"> </w:t>
      </w:r>
      <w:r>
        <w:t xml:space="preserve">All KPIs are reported against Uganda's national benchmarks for inclusive education. The Marketing Plan is designed to evolve quarterly based on Kampala-specific feedback from school districts.</w:t>
      </w:r>
    </w:p>
    <w:bookmarkEnd w:id="31"/>
    <w:bookmarkStart w:id="33" w:name="conclusion-a-sustainable-path-forward"/>
    <w:p>
      <w:pPr>
        <w:pStyle w:val="Heading2"/>
      </w:pPr>
      <w:r>
        <w:t xml:space="preserve">Conclusion: A Sustainable Path Forward</w:t>
      </w:r>
    </w:p>
    <w:p>
      <w:pPr>
        <w:pStyle w:val="FirstParagraph"/>
      </w:pPr>
      <w:r>
        <w:t xml:space="preserve">This Marketing Plan isn't merely recruitment—it's an investment in Uganda Kampala's educational future. By embedding "Special Education Teacher" within Uganda's policy framework and community realities, we transform recruitment into a movement. Every ad, workshop, and partnership reinforces that becoming a Special Education Teacher is synonymous with advancing inclusion in Uganda Kampala. We will not just fill vacancies; we will build the next generation of education leaders who understand that quality special education is fundamental to Uganda's progress. As stated in Uganda's National Policy on Special Education (2023), "Every child deserves a teacher who sees their potential." This Marketing Plan ensures Kampala schools have the Special Education Teachers ready to fulfill that promise.</w:t>
      </w:r>
    </w:p>
    <w:bookmarkStart w:id="32" w:name="approved-by"/>
    <w:p>
      <w:pPr>
        <w:pStyle w:val="Heading3"/>
      </w:pPr>
      <w:r>
        <w:t xml:space="preserve">Approved By:</w:t>
      </w:r>
    </w:p>
    <w:p>
      <w:pPr>
        <w:pStyle w:val="FirstParagraph"/>
      </w:pPr>
      <w:r>
        <w:t xml:space="preserve">Director of Human Resources, Uganda Inclusive Education Initiative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Uganda Kampala</dc:title>
  <dc:creator/>
  <dc:language>en</dc:language>
  <cp:keywords/>
  <dcterms:created xsi:type="dcterms:W3CDTF">2026-06-07T00:36:32Z</dcterms:created>
  <dcterms:modified xsi:type="dcterms:W3CDTF">2026-06-07T00:36:32Z</dcterms:modified>
</cp:coreProperties>
</file>

<file path=docProps/custom.xml><?xml version="1.0" encoding="utf-8"?>
<Properties xmlns="http://schemas.openxmlformats.org/officeDocument/2006/custom-properties" xmlns:vt="http://schemas.openxmlformats.org/officeDocument/2006/docPropsVTypes"/>
</file>