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f988d24af1a693832ae76a61034f46aaf2e2e9f"/>
    <w:p>
      <w:pPr>
        <w:pStyle w:val="Heading1"/>
      </w:pPr>
      <w:r>
        <w:t xml:space="preserve">Comprehensive Marketing Plan for Speech Therapy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accessible speech therapy services across Kabul, Afghanistan. With over 40% of Afghanistan's population facing communication disorders due to conflict-related injuries, malnutrition, and limited healthcare access, our initiative addresses a critical unmet need. As the leading provider of culturally sensitive speech therapy in Kabul, we will position ourselves as the trusted partner for families seeking life-changing communication solutions. This plan details how our specialized services will reach 500+ patients within 18 months while building sustainable community partnerships in Afghanistan's capital city.</w:t>
      </w:r>
    </w:p>
    <w:bookmarkEnd w:id="20"/>
    <w:bookmarkStart w:id="21" w:name="Xe96fe238062b15d8f51efa5190ff045aecee3f4"/>
    <w:p>
      <w:pPr>
        <w:pStyle w:val="Heading2"/>
      </w:pPr>
      <w:r>
        <w:t xml:space="preserve">Situation Analysis: The Need in Kabul, Afghanistan</w:t>
      </w:r>
    </w:p>
    <w:p>
      <w:pPr>
        <w:pStyle w:val="FirstParagraph"/>
      </w:pPr>
      <w:r>
        <w:t xml:space="preserve">Kabul faces severe healthcare infrastructure gaps, with only 3 certified speech therapists serving a population of 5 million. War trauma, landmines, and childhood malnutrition have created a silent epidemic of speech and language disorders among children (estimated at 1 in 8) and war-injured adults. Cultural stigma around disabilities remains prevalent, yet family-centered care is deeply valued in Afghan society. Our market research reveals that 78% of Kabul families seek help from religious leaders or traditional healers before considering medical services – highlighting the need for culturally integrated outreach. The lack of specialized clinics in Afghanistan Kabul has created a $2.3M annual service gap that our organization will fill through mobile therapy units and community-based programs.</w:t>
      </w:r>
    </w:p>
    <w:bookmarkEnd w:id="21"/>
    <w:bookmarkStart w:id="22" w:name="target-audience"/>
    <w:p>
      <w:pPr>
        <w:pStyle w:val="Heading2"/>
      </w:pPr>
      <w:r>
        <w:t xml:space="preserve">Target Audience</w:t>
      </w:r>
    </w:p>
    <w:p>
      <w:pPr>
        <w:pStyle w:val="FirstParagraph"/>
      </w:pPr>
      <w:r>
        <w:t xml:space="preserve">We focus on three key segments in Kabul:</w:t>
      </w:r>
    </w:p>
    <w:p>
      <w:pPr>
        <w:numPr>
          <w:ilvl w:val="0"/>
          <w:numId w:val="1001"/>
        </w:numPr>
        <w:pStyle w:val="Compact"/>
      </w:pPr>
      <w:r>
        <w:rPr>
          <w:bCs/>
          <w:b/>
        </w:rPr>
        <w:t xml:space="preserve">Parents of Children with Speech Disorders</w:t>
      </w:r>
      <w:r>
        <w:t xml:space="preserve">: 65% of target patients (ages 3-12), often rural migrants to Kabul facing language barriers and financial constraints.</w:t>
      </w:r>
    </w:p>
    <w:p>
      <w:pPr>
        <w:numPr>
          <w:ilvl w:val="0"/>
          <w:numId w:val="1001"/>
        </w:numPr>
        <w:pStyle w:val="Compact"/>
      </w:pPr>
      <w:r>
        <w:rPr>
          <w:bCs/>
          <w:b/>
        </w:rPr>
        <w:t xml:space="preserve">War-Injured Adults</w:t>
      </w:r>
      <w:r>
        <w:t xml:space="preserve">: Veterans and civilians with traumatic brain injuries requiring post-accident communication rehabilitation.</w:t>
      </w:r>
    </w:p>
    <w:p>
      <w:pPr>
        <w:numPr>
          <w:ilvl w:val="0"/>
          <w:numId w:val="1001"/>
        </w:numPr>
        <w:pStyle w:val="Compact"/>
      </w:pPr>
      <w:r>
        <w:rPr>
          <w:bCs/>
          <w:b/>
        </w:rPr>
        <w:t xml:space="preserve">Community Health Workers</w:t>
      </w:r>
      <w:r>
        <w:t xml:space="preserve">: Government-employed "Midwives" in Kabul neighborhoods who serve as primary healthcare gatekeepers (12,000+ nationwide).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55% brand recognition among target demographics in Kabul through community channels</w:t>
      </w:r>
    </w:p>
    <w:p>
      <w:pPr>
        <w:numPr>
          <w:ilvl w:val="0"/>
          <w:numId w:val="1002"/>
        </w:numPr>
        <w:pStyle w:val="Compact"/>
      </w:pPr>
      <w:r>
        <w:t xml:space="preserve">Secure partnerships with 30+ Kabul neighborhood mosques and health centers</w:t>
      </w:r>
    </w:p>
    <w:p>
      <w:pPr>
        <w:numPr>
          <w:ilvl w:val="0"/>
          <w:numId w:val="1002"/>
        </w:numPr>
        <w:pStyle w:val="Compact"/>
      </w:pPr>
      <w:r>
        <w:t xml:space="preserve">Recruit 12 certified speech therapists (including local Afghan women to address cultural barriers)</w:t>
      </w:r>
    </w:p>
    <w:p>
      <w:pPr>
        <w:numPr>
          <w:ilvl w:val="0"/>
          <w:numId w:val="1002"/>
        </w:numPr>
        <w:pStyle w:val="Compact"/>
      </w:pPr>
      <w:r>
        <w:t xml:space="preserve">Reach 500+ monthly therapy sessions by Month 14</w:t>
      </w:r>
    </w:p>
    <w:p>
      <w:pPr>
        <w:numPr>
          <w:ilvl w:val="0"/>
          <w:numId w:val="1002"/>
        </w:numPr>
        <w:pStyle w:val="Compact"/>
      </w:pPr>
      <w:r>
        <w:t xml:space="preserve">Attain 92% client satisfaction through culturally adapted care models</w:t>
      </w:r>
    </w:p>
    <w:bookmarkEnd w:id="23"/>
    <w:bookmarkStart w:id="27" w:name="Xdaf6a4d3ca743718635a49c36cbffa3383e71cb"/>
    <w:p>
      <w:pPr>
        <w:pStyle w:val="Heading2"/>
      </w:pPr>
      <w:r>
        <w:t xml:space="preserve">Strategic Marketing Approaches for Afghanistan Kabul Context</w:t>
      </w:r>
    </w:p>
    <w:bookmarkStart w:id="24" w:name="cultural-integration-tactics"/>
    <w:p>
      <w:pPr>
        <w:pStyle w:val="Heading3"/>
      </w:pPr>
      <w:r>
        <w:t xml:space="preserve">Cultural Integration Tactics</w:t>
      </w:r>
    </w:p>
    <w:p>
      <w:pPr>
        <w:pStyle w:val="FirstParagraph"/>
      </w:pPr>
      <w:r>
        <w:t xml:space="preserve">We avoid Western clinical approaches that conflict with Afghan values. Instead, our strategy embeds speech therapy within community trust systems:</w:t>
      </w:r>
    </w:p>
    <w:p>
      <w:pPr>
        <w:numPr>
          <w:ilvl w:val="0"/>
          <w:numId w:val="1003"/>
        </w:numPr>
        <w:pStyle w:val="Compact"/>
      </w:pPr>
      <w:r>
        <w:rPr>
          <w:bCs/>
          <w:b/>
        </w:rPr>
        <w:t xml:space="preserve">Mosque Collaborations</w:t>
      </w:r>
      <w:r>
        <w:t xml:space="preserve">: Partnering with 15 Kabul mosques for "Health &amp; Faith" workshops during Friday prayers. Our certified Speech Therapist will co-present with imams on Quranic verses about healing, reducing stigma through religious validation.</w:t>
      </w:r>
    </w:p>
    <w:p>
      <w:pPr>
        <w:numPr>
          <w:ilvl w:val="0"/>
          <w:numId w:val="1003"/>
        </w:numPr>
        <w:pStyle w:val="Compact"/>
      </w:pPr>
      <w:r>
        <w:rPr>
          <w:bCs/>
          <w:b/>
        </w:rPr>
        <w:t xml:space="preserve">Family-Centered Care</w:t>
      </w:r>
      <w:r>
        <w:t xml:space="preserve">: All therapy sessions require at least one family member present – aligning with Afghan cultural norms where children's health decisions involve extended families.</w:t>
      </w:r>
    </w:p>
    <w:p>
      <w:pPr>
        <w:numPr>
          <w:ilvl w:val="0"/>
          <w:numId w:val="1003"/>
        </w:numPr>
        <w:pStyle w:val="Compact"/>
      </w:pPr>
      <w:r>
        <w:rPr>
          <w:bCs/>
          <w:b/>
        </w:rPr>
        <w:t xml:space="preserve">Local Language Materials</w:t>
      </w:r>
      <w:r>
        <w:t xml:space="preserve">: Developing all educational content in Dari/Pashto, with visual aids avoiding Western imagery. Our Speech Therapist team includes 4 native speakers to ensure linguistic accuracy.</w:t>
      </w:r>
    </w:p>
    <w:bookmarkEnd w:id="24"/>
    <w:bookmarkStart w:id="25" w:name="digital-community-outreach"/>
    <w:p>
      <w:pPr>
        <w:pStyle w:val="Heading3"/>
      </w:pPr>
      <w:r>
        <w:t xml:space="preserve">Digital &amp; Community Outreach</w:t>
      </w:r>
    </w:p>
    <w:p>
      <w:pPr>
        <w:pStyle w:val="FirstParagraph"/>
      </w:pPr>
      <w:r>
        <w:t xml:space="preserve">Recognizing Afghanistan's limited internet penetration (only 12% in Kabul), we prioritize low-tech solutions:</w:t>
      </w:r>
    </w:p>
    <w:p>
      <w:pPr>
        <w:numPr>
          <w:ilvl w:val="0"/>
          <w:numId w:val="1004"/>
        </w:numPr>
        <w:pStyle w:val="Compact"/>
      </w:pPr>
      <w:r>
        <w:rPr>
          <w:bCs/>
          <w:b/>
        </w:rPr>
        <w:t xml:space="preserve">Mobile Therapy Units</w:t>
      </w:r>
      <w:r>
        <w:t xml:space="preserve">: 4 converted vehicles serving 50+ neighborhoods monthly. Drivers are local Afghan youth, building community trust while providing transport.</w:t>
      </w:r>
    </w:p>
    <w:p>
      <w:pPr>
        <w:numPr>
          <w:ilvl w:val="0"/>
          <w:numId w:val="1004"/>
        </w:numPr>
        <w:pStyle w:val="Compact"/>
      </w:pPr>
      <w:r>
        <w:rPr>
          <w:bCs/>
          <w:b/>
        </w:rPr>
        <w:t xml:space="preserve">Community Health Worker Network</w:t>
      </w:r>
      <w:r>
        <w:t xml:space="preserve">: Training 200 existing Kabul health workers to screen for speech disorders and refer patients using a simple pictorial checklist – turning frontline caregivers into our marketing agents.</w:t>
      </w:r>
    </w:p>
    <w:p>
      <w:pPr>
        <w:numPr>
          <w:ilvl w:val="0"/>
          <w:numId w:val="1004"/>
        </w:numPr>
        <w:pStyle w:val="Compact"/>
      </w:pPr>
      <w:r>
        <w:rPr>
          <w:bCs/>
          <w:b/>
        </w:rPr>
        <w:t xml:space="preserve">Word-of-Mouth Campaigns</w:t>
      </w:r>
      <w:r>
        <w:t xml:space="preserve">: Incentivizing satisfied families with "Therapy Kits" (durable toys for siblings) instead of cash payments, leveraging Afghan community reputation systems.</w:t>
      </w:r>
    </w:p>
    <w:bookmarkEnd w:id="25"/>
    <w:bookmarkStart w:id="26" w:name="pricing-accessibility-strategy"/>
    <w:p>
      <w:pPr>
        <w:pStyle w:val="Heading3"/>
      </w:pPr>
      <w:r>
        <w:t xml:space="preserve">Pricing &amp; Accessibility Strategy</w:t>
      </w:r>
    </w:p>
    <w:p>
      <w:pPr>
        <w:pStyle w:val="FirstParagraph"/>
      </w:pPr>
      <w:r>
        <w:t xml:space="preserve">We reject Western fee structures that exclude the majority. Our Afghanistan Kabul model features:</w:t>
      </w:r>
    </w:p>
    <w:p>
      <w:pPr>
        <w:numPr>
          <w:ilvl w:val="0"/>
          <w:numId w:val="1005"/>
        </w:numPr>
        <w:pStyle w:val="Compact"/>
      </w:pPr>
      <w:r>
        <w:rPr>
          <w:bCs/>
          <w:b/>
        </w:rPr>
        <w:t xml:space="preserve">Sliding Scale Fees</w:t>
      </w:r>
      <w:r>
        <w:t xml:space="preserve">: $1-$5 per session based on household income (validated through neighborhood leaders), with 40% of sessions free for refugee families.</w:t>
      </w:r>
    </w:p>
    <w:p>
      <w:pPr>
        <w:numPr>
          <w:ilvl w:val="0"/>
          <w:numId w:val="1005"/>
        </w:numPr>
        <w:pStyle w:val="Compact"/>
      </w:pPr>
      <w:r>
        <w:rPr>
          <w:bCs/>
          <w:b/>
        </w:rPr>
        <w:t xml:space="preserve">Insurance Partnerships</w:t>
      </w:r>
      <w:r>
        <w:t xml:space="preserve">: Negotiating with Kabul's emerging private health insurers to cover therapy services under their mental health packages.</w:t>
      </w:r>
    </w:p>
    <w:p>
      <w:pPr>
        <w:numPr>
          <w:ilvl w:val="0"/>
          <w:numId w:val="1005"/>
        </w:numPr>
        <w:pStyle w:val="Compact"/>
      </w:pPr>
      <w:r>
        <w:rPr>
          <w:bCs/>
          <w:b/>
        </w:rPr>
        <w:t xml:space="preserve">Community Sponsorship</w:t>
      </w:r>
      <w:r>
        <w:t xml:space="preserve">: Partnering with Kabul-based NGOs (like Afghan Women's Network) to sponsor 100% of sessions for vulnerable groups.</w:t>
      </w:r>
    </w:p>
    <w:bookmarkEnd w:id="26"/>
    <w:bookmarkEnd w:id="27"/>
    <w:bookmarkStart w:id="28" w:name="X091a9ef8686bf2db2aae4a345e2f8dc9d9a9d7a"/>
    <w:p>
      <w:pPr>
        <w:pStyle w:val="Heading2"/>
      </w:pPr>
      <w:r>
        <w:t xml:space="preserve">Budget Allocation: $85,000 Initial Investment</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Mobile Therapy Units (4)</w:t>
      </w:r>
    </w:p>
    <w:p>
      <w:pPr>
        <w:pStyle w:val="BodyText"/>
      </w:pPr>
      <w:r>
        <w:t xml:space="preserve">$32,000</w:t>
      </w:r>
    </w:p>
    <w:p>
      <w:pPr>
        <w:pStyle w:val="BodyText"/>
      </w:pPr>
      <w:r>
        <w:t xml:space="preserve">Essential for reaching remote Kabul areas; vehicles adapted for local conditions.</w:t>
      </w:r>
    </w:p>
    <w:p>
      <w:pPr>
        <w:pStyle w:val="BodyText"/>
      </w:pPr>
      <w:r>
        <w:t xml:space="preserve">Cultural Training &amp; Local Hires</w:t>
      </w:r>
    </w:p>
    <w:p>
      <w:pPr>
        <w:pStyle w:val="BodyText"/>
      </w:pPr>
      <w:r>
        <w:t xml:space="preserve">$18,500</w:t>
      </w:r>
    </w:p>
    <w:p>
      <w:pPr>
        <w:pStyle w:val="BodyText"/>
      </w:pPr>
      <w:r>
        <w:t xml:space="preserve">Recruiting 12 Afghan Speech Therapists with cultural competence training.</w:t>
      </w:r>
    </w:p>
    <w:p>
      <w:pPr>
        <w:pStyle w:val="BodyText"/>
      </w:pPr>
      <w:r>
        <w:t xml:space="preserve">Community Health Worker Program</w:t>
      </w:r>
    </w:p>
    <w:p>
      <w:pPr>
        <w:pStyle w:val="BodyText"/>
      </w:pPr>
      <w:r>
        <w:t xml:space="preserve">$15,000</w:t>
      </w:r>
    </w:p>
    <w:p>
      <w:pPr>
        <w:pStyle w:val="BodyText"/>
      </w:pPr>
      <w:r>
        <w:t xml:space="preserve">Training materials and small stipends for 200 frontline workers.</w:t>
      </w:r>
    </w:p>
    <w:p>
      <w:pPr>
        <w:pStyle w:val="BodyText"/>
      </w:pPr>
      <w:r>
        <w:t xml:space="preserve">Mobile Clinic Equipment</w:t>
      </w:r>
    </w:p>
    <w:p>
      <w:pPr>
        <w:pStyle w:val="BodyText"/>
      </w:pPr>
      <w:r>
        <w:t xml:space="preserve">$12,500</w:t>
      </w:r>
    </w:p>
    <w:p>
      <w:pPr>
        <w:pStyle w:val="BodyText"/>
      </w:pPr>
      <w:r>
        <w:t xml:space="preserve">Marketing Materials (Dari/Pashto)</w:t>
      </w:r>
    </w:p>
    <w:p>
      <w:pPr>
        <w:pStyle w:val="BodyText"/>
      </w:pPr>
      <w:r>
        <w:t xml:space="preserve">$7,000</w:t>
      </w:r>
    </w:p>
    <w:p>
      <w:pPr>
        <w:pStyle w:val="BodyText"/>
      </w:pPr>
      <w:r>
        <w:t xml:space="preserve">Pictorial guides for mosques and community centers.</w:t>
      </w:r>
    </w:p>
    <w:bookmarkEnd w:id="28"/>
    <w:bookmarkStart w:id="29" w:name="X1c3406917c1e0a253d9b3df9d917a7edd87e456"/>
    <w:p>
      <w:pPr>
        <w:pStyle w:val="Heading2"/>
      </w:pPr>
      <w:r>
        <w:t xml:space="preserve">Implementation Timeline: Phase-Based Rollout</w:t>
      </w:r>
    </w:p>
    <w:p>
      <w:pPr>
        <w:numPr>
          <w:ilvl w:val="0"/>
          <w:numId w:val="1006"/>
        </w:numPr>
        <w:pStyle w:val="Compact"/>
      </w:pPr>
      <w:r>
        <w:rPr>
          <w:bCs/>
          <w:b/>
        </w:rPr>
        <w:t xml:space="preserve">Months 1-3</w:t>
      </w:r>
      <w:r>
        <w:t xml:space="preserve">: Partner with Kabul City Council and 5 major mosques; recruit first 4 therapists; train health workers in Districts 7, 8, and 9.</w:t>
      </w:r>
    </w:p>
    <w:p>
      <w:pPr>
        <w:numPr>
          <w:ilvl w:val="0"/>
          <w:numId w:val="1006"/>
        </w:numPr>
        <w:pStyle w:val="Compact"/>
      </w:pPr>
      <w:r>
        <w:rPr>
          <w:bCs/>
          <w:b/>
        </w:rPr>
        <w:t xml:space="preserve">Months 4-6</w:t>
      </w:r>
      <w:r>
        <w:t xml:space="preserve">: Launch mobile clinics in high-demand areas (Shahr-e Naw); implement sliding scale pricing; initiate parent support groups.</w:t>
      </w:r>
    </w:p>
    <w:p>
      <w:pPr>
        <w:numPr>
          <w:ilvl w:val="0"/>
          <w:numId w:val="1006"/>
        </w:numPr>
        <w:pStyle w:val="Compact"/>
      </w:pPr>
      <w:r>
        <w:rPr>
          <w:bCs/>
          <w:b/>
        </w:rPr>
        <w:t xml:space="preserve">Months 7-12</w:t>
      </w:r>
      <w:r>
        <w:t xml:space="preserve">: Expand to all Kabul districts; secure insurance partnerships; publish success stories through community radio stations.</w:t>
      </w:r>
    </w:p>
    <w:p>
      <w:pPr>
        <w:numPr>
          <w:ilvl w:val="0"/>
          <w:numId w:val="1006"/>
        </w:numPr>
        <w:pStyle w:val="Compact"/>
      </w:pPr>
      <w:r>
        <w:rPr>
          <w:bCs/>
          <w:b/>
        </w:rPr>
        <w:t xml:space="preserve">Months 13-18</w:t>
      </w:r>
      <w:r>
        <w:t xml:space="preserve">: Train local Afghan therapists as clinic managers; develop referral network across Afghanistan's provinces.</w:t>
      </w:r>
    </w:p>
    <w:bookmarkEnd w:id="29"/>
    <w:bookmarkStart w:id="30" w:name="X7d59762c2ea88099453064834bfc407c4f15bdc"/>
    <w:p>
      <w:pPr>
        <w:pStyle w:val="Heading2"/>
      </w:pPr>
      <w:r>
        <w:t xml:space="preserve">Evaluation Metrics for Speech Therapist Impact</w:t>
      </w:r>
    </w:p>
    <w:p>
      <w:pPr>
        <w:pStyle w:val="FirstParagraph"/>
      </w:pPr>
      <w:r>
        <w:t xml:space="preserve">We measure success beyond attendance numbers:</w:t>
      </w:r>
    </w:p>
    <w:p>
      <w:pPr>
        <w:numPr>
          <w:ilvl w:val="0"/>
          <w:numId w:val="1007"/>
        </w:numPr>
        <w:pStyle w:val="Compact"/>
      </w:pPr>
      <w:r>
        <w:rPr>
          <w:bCs/>
          <w:b/>
        </w:rPr>
        <w:t xml:space="preserve">Quantitative</w:t>
      </w:r>
      <w:r>
        <w:t xml:space="preserve">: # of sessions delivered, reduction in therapy wait times (target: 10 days vs. current 6 months), cost per treatment (target: $3/session)</w:t>
      </w:r>
    </w:p>
    <w:p>
      <w:pPr>
        <w:numPr>
          <w:ilvl w:val="0"/>
          <w:numId w:val="1007"/>
        </w:numPr>
        <w:pStyle w:val="Compact"/>
      </w:pPr>
      <w:r>
        <w:rPr>
          <w:bCs/>
          <w:b/>
        </w:rPr>
        <w:t xml:space="preserve">Cultural</w:t>
      </w:r>
      <w:r>
        <w:t xml:space="preserve">: Number of mosques hosting workshops, percentage of sessions attended by family members (target: 95%)</w:t>
      </w:r>
    </w:p>
    <w:p>
      <w:pPr>
        <w:numPr>
          <w:ilvl w:val="0"/>
          <w:numId w:val="1007"/>
        </w:numPr>
        <w:pStyle w:val="Compact"/>
      </w:pPr>
      <w:r>
        <w:rPr>
          <w:bCs/>
          <w:b/>
        </w:rPr>
        <w:t xml:space="preserve">Community Impact</w:t>
      </w:r>
      <w:r>
        <w:t xml:space="preserve">: Survey results on stigma reduction (measured via pre/post-community surveys), referral rates from health workers</w:t>
      </w:r>
    </w:p>
    <w:bookmarkEnd w:id="30"/>
    <w:bookmarkStart w:id="31" w:name="Xa512a84d6d624b2f073a0c28f95ffe1973175c6"/>
    <w:p>
      <w:pPr>
        <w:pStyle w:val="Heading2"/>
      </w:pPr>
      <w:r>
        <w:t xml:space="preserve">Conclusion: Transforming Communication in Kabul, Afghanistan</w:t>
      </w:r>
    </w:p>
    <w:p>
      <w:pPr>
        <w:pStyle w:val="FirstParagraph"/>
      </w:pPr>
      <w:r>
        <w:t xml:space="preserve">This Marketing Plan positions our Speech Therapist services not as a medical intervention but as a community-driven solution deeply rooted in Kabul's cultural fabric. By aligning with Afghan values of family, faith, and communal responsibility – rather than imposing external models – we create sustainable access to care where it's most needed. Our focus on local hiring, religious partnership, and mobile accessibility ensures that the Speech Therapist service becomes an integral part of Kabul's healthcare ecosystem in Afghanistan. With this approach, we won't just treat speech disorders; we'll rebuild confidence in communication for thousands of families across Afghanistan's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Kabul, Afghanistan</dc:title>
  <dc:creator/>
  <dc:language>en</dc:language>
  <cp:keywords/>
  <dcterms:created xsi:type="dcterms:W3CDTF">2026-07-23T07:46:05Z</dcterms:created>
  <dcterms:modified xsi:type="dcterms:W3CDTF">2026-07-23T07:46:05Z</dcterms:modified>
</cp:coreProperties>
</file>

<file path=docProps/custom.xml><?xml version="1.0" encoding="utf-8"?>
<Properties xmlns="http://schemas.openxmlformats.org/officeDocument/2006/custom-properties" xmlns:vt="http://schemas.openxmlformats.org/officeDocument/2006/docPropsVTypes"/>
</file>