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5" w:name="Xb6e3647ffbf5981ef556206f1e2f92bec1a6a4e"/>
    <w:p>
      <w:pPr>
        <w:pStyle w:val="Heading1"/>
      </w:pPr>
      <w:r>
        <w:t xml:space="preserve">Marketing Plan for Premium Speech Therapy Services in Belgium Brussels</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specialized Speech Therapist practice within the dynamic healthcare landscape of Belgium Brussels. Recognizing the unique linguistic, cultural, and regulatory environment of the Brussels-Capital Region, this plan prioritizes bilingual (Dutch/French) service delivery, alignment with Belgian healthcare standards, and community integration to capture market share among parents, schools, and healthcare providers. With 20% of Brussels residents requiring communication support at some point (per Vlaams Gezondheidsinstituut), this plan positions our Speech Therapist as the premier solution for evidence-based care.</w:t>
      </w:r>
    </w:p>
    <w:bookmarkEnd w:id="20"/>
    <w:bookmarkStart w:id="21" w:name="market-analysis-belgium-brussels-context"/>
    <w:p>
      <w:pPr>
        <w:pStyle w:val="Heading2"/>
      </w:pPr>
      <w:r>
        <w:t xml:space="preserve">Market Analysis: Belgium Brussels Context</w:t>
      </w:r>
    </w:p>
    <w:p>
      <w:pPr>
        <w:pStyle w:val="FirstParagraph"/>
      </w:pPr>
      <w:r>
        <w:t xml:space="preserve">Belgium Brussels presents both challenges and opportunities for Speech Therapists. The region has a high demand due to:</w:t>
      </w:r>
    </w:p>
    <w:p>
      <w:pPr>
        <w:numPr>
          <w:ilvl w:val="0"/>
          <w:numId w:val="1001"/>
        </w:numPr>
        <w:pStyle w:val="Compact"/>
      </w:pPr>
      <w:r>
        <w:rPr>
          <w:bCs/>
          <w:b/>
        </w:rPr>
        <w:t xml:space="preserve">Bilingual Demographics:</w:t>
      </w:r>
      <w:r>
        <w:t xml:space="preserve"> </w:t>
      </w:r>
      <w:r>
        <w:t xml:space="preserve">50% of residents speak French, 40% Dutch natively, with significant English usage in international communities – necessitating therapists fluent in both languages.</w:t>
      </w:r>
    </w:p>
    <w:p>
      <w:pPr>
        <w:numPr>
          <w:ilvl w:val="0"/>
          <w:numId w:val="1001"/>
        </w:numPr>
        <w:pStyle w:val="Compact"/>
      </w:pPr>
      <w:r>
        <w:rPr>
          <w:bCs/>
          <w:b/>
        </w:rPr>
        <w:t xml:space="preserve">Educational Institutions:</w:t>
      </w:r>
      <w:r>
        <w:t xml:space="preserve"> </w:t>
      </w:r>
      <w:r>
        <w:t xml:space="preserve">Over 350 schools (including 80+ international institutions) require SLP services for children with speech delays, dyslexia, or autism spectrum disorders.</w:t>
      </w:r>
    </w:p>
    <w:p>
      <w:pPr>
        <w:numPr>
          <w:ilvl w:val="0"/>
          <w:numId w:val="1001"/>
        </w:numPr>
        <w:pStyle w:val="Compact"/>
      </w:pPr>
      <w:r>
        <w:rPr>
          <w:bCs/>
          <w:b/>
        </w:rPr>
        <w:t xml:space="preserve">Regulatory Environment:</w:t>
      </w:r>
      <w:r>
        <w:t xml:space="preserve"> </w:t>
      </w:r>
      <w:r>
        <w:t xml:space="preserve">Strict adherence to the Belgian Gesondheidszorgwet (Healthcare Act) requires certified providers with recognized diplomas (e.g., KU Leuven/ULiège accreditation).</w:t>
      </w:r>
    </w:p>
    <w:p>
      <w:pPr>
        <w:numPr>
          <w:ilvl w:val="0"/>
          <w:numId w:val="1001"/>
        </w:numPr>
        <w:pStyle w:val="Compact"/>
      </w:pPr>
      <w:r>
        <w:rPr>
          <w:bCs/>
          <w:b/>
        </w:rPr>
        <w:t xml:space="preserve">Unmet Need:</w:t>
      </w:r>
      <w:r>
        <w:t xml:space="preserve"> </w:t>
      </w:r>
      <w:r>
        <w:t xml:space="preserve">Current waiting lists exceed 6 months for public SLP services, creating a strong private market opportunity in Brussels.</w:t>
      </w:r>
    </w:p>
    <w:bookmarkEnd w:id="21"/>
    <w:bookmarkStart w:id="25" w:name="target-audience-segmentation"/>
    <w:p>
      <w:pPr>
        <w:pStyle w:val="Heading2"/>
      </w:pPr>
      <w:r>
        <w:t xml:space="preserve">Target Audience Segmentation</w:t>
      </w:r>
    </w:p>
    <w:p>
      <w:pPr>
        <w:pStyle w:val="FirstParagraph"/>
      </w:pPr>
      <w:r>
        <w:t xml:space="preserve">We segment the Belgium Brussels market into three high-value groups:</w:t>
      </w:r>
    </w:p>
    <w:bookmarkStart w:id="22" w:name="parents-of-young-children-ages-0-6"/>
    <w:p>
      <w:pPr>
        <w:pStyle w:val="Heading3"/>
      </w:pPr>
      <w:r>
        <w:t xml:space="preserve">1. Parents of Young Children (Ages 0-6)</w:t>
      </w:r>
    </w:p>
    <w:p>
      <w:pPr>
        <w:pStyle w:val="FirstParagraph"/>
      </w:pPr>
      <w:r>
        <w:t xml:space="preserve">Primary focus: Expatriate families (45% of Brussels population) and local bilingual households seeking early intervention for speech delays. They prioritize:</w:t>
      </w:r>
    </w:p>
    <w:p>
      <w:pPr>
        <w:numPr>
          <w:ilvl w:val="0"/>
          <w:numId w:val="1002"/>
        </w:numPr>
        <w:pStyle w:val="Compact"/>
      </w:pPr>
      <w:r>
        <w:t xml:space="preserve">Bilingual therapy sessions</w:t>
      </w:r>
    </w:p>
    <w:p>
      <w:pPr>
        <w:numPr>
          <w:ilvl w:val="0"/>
          <w:numId w:val="1002"/>
        </w:numPr>
        <w:pStyle w:val="Compact"/>
      </w:pPr>
      <w:r>
        <w:t xml:space="preserve">Insurance reimbursement guidance (e.g., mutualities like Cegedim, Belfius)</w:t>
      </w:r>
    </w:p>
    <w:p>
      <w:pPr>
        <w:numPr>
          <w:ilvl w:val="0"/>
          <w:numId w:val="1002"/>
        </w:numPr>
        <w:pStyle w:val="Compact"/>
      </w:pPr>
      <w:r>
        <w:t xml:space="preserve">Flexible clinic hours aligned with school schedules</w:t>
      </w:r>
    </w:p>
    <w:bookmarkEnd w:id="22"/>
    <w:bookmarkStart w:id="23" w:name="schools-educational-centers"/>
    <w:p>
      <w:pPr>
        <w:pStyle w:val="Heading3"/>
      </w:pPr>
      <w:r>
        <w:t xml:space="preserve">2. Schools &amp; Educational Centers</w:t>
      </w:r>
    </w:p>
    <w:p>
      <w:pPr>
        <w:pStyle w:val="FirstParagraph"/>
      </w:pPr>
      <w:r>
        <w:t xml:space="preserve">Tailored partnerships with international schools (e.g., International School of Brussels, European School) and local institutions. Key needs:</w:t>
      </w:r>
    </w:p>
    <w:p>
      <w:pPr>
        <w:numPr>
          <w:ilvl w:val="0"/>
          <w:numId w:val="1003"/>
        </w:numPr>
        <w:pStyle w:val="Compact"/>
      </w:pPr>
      <w:r>
        <w:t xml:space="preserve">Classroom-based assessment services</w:t>
      </w:r>
    </w:p>
    <w:p>
      <w:pPr>
        <w:numPr>
          <w:ilvl w:val="0"/>
          <w:numId w:val="1003"/>
        </w:numPr>
        <w:pStyle w:val="Compact"/>
      </w:pPr>
      <w:r>
        <w:t xml:space="preserve">Staff training on communication disorders</w:t>
      </w:r>
    </w:p>
    <w:p>
      <w:pPr>
        <w:numPr>
          <w:ilvl w:val="0"/>
          <w:numId w:val="1003"/>
        </w:numPr>
        <w:pStyle w:val="Compact"/>
      </w:pPr>
      <w:r>
        <w:t xml:space="preserve">Compliance with Brussels Educational Authorities’ guidelines</w:t>
      </w:r>
    </w:p>
    <w:bookmarkEnd w:id="23"/>
    <w:bookmarkStart w:id="24" w:name="healthcare-referral-network"/>
    <w:p>
      <w:pPr>
        <w:pStyle w:val="Heading3"/>
      </w:pPr>
      <w:r>
        <w:t xml:space="preserve">3. Healthcare Referral Network</w:t>
      </w:r>
    </w:p>
    <w:p>
      <w:pPr>
        <w:pStyle w:val="FirstParagraph"/>
      </w:pPr>
      <w:r>
        <w:t xml:space="preserve">Clinics, pediatricians (e.g., Cliniques Saint-Luc), and ENT specialists in Belgium Brussels seeking reliable SLP partners for referrals. Success depends on:</w:t>
      </w:r>
    </w:p>
    <w:p>
      <w:pPr>
        <w:numPr>
          <w:ilvl w:val="0"/>
          <w:numId w:val="1004"/>
        </w:numPr>
        <w:pStyle w:val="Compact"/>
      </w:pPr>
      <w:r>
        <w:t xml:space="preserve">Participation in the Brussels Regional Health Information System (RIS)</w:t>
      </w:r>
    </w:p>
    <w:p>
      <w:pPr>
        <w:numPr>
          <w:ilvl w:val="0"/>
          <w:numId w:val="1004"/>
        </w:numPr>
        <w:pStyle w:val="Compact"/>
      </w:pPr>
      <w:r>
        <w:t xml:space="preserve">Precision in medical documentation (Dutch/French)</w:t>
      </w:r>
    </w:p>
    <w:bookmarkEnd w:id="24"/>
    <w:bookmarkEnd w:id="25"/>
    <w:bookmarkStart w:id="26" w:name="unique-value-proposition"/>
    <w:p>
      <w:pPr>
        <w:pStyle w:val="Heading2"/>
      </w:pPr>
      <w:r>
        <w:t xml:space="preserve">Unique Value Proposition</w:t>
      </w:r>
    </w:p>
    <w:p>
      <w:pPr>
        <w:pStyle w:val="FirstParagraph"/>
      </w:pPr>
      <w:r>
        <w:t xml:space="preserve">"Brussels Speech Solutions: Bilingual, Evidence-Based Therapy for Every Belgian Child." Unlike competitors, we offer:</w:t>
      </w:r>
    </w:p>
    <w:p>
      <w:pPr>
        <w:numPr>
          <w:ilvl w:val="0"/>
          <w:numId w:val="1005"/>
        </w:numPr>
        <w:pStyle w:val="Compact"/>
      </w:pPr>
      <w:r>
        <w:rPr>
          <w:bCs/>
          <w:b/>
        </w:rPr>
        <w:t xml:space="preserve">True Bilingual Expertise:</w:t>
      </w:r>
      <w:r>
        <w:t xml:space="preserve"> </w:t>
      </w:r>
      <w:r>
        <w:t xml:space="preserve">Therapists certified in both Dutch and French with cultural fluency (e.g., understanding Brussels-specific idioms in therapy).</w:t>
      </w:r>
    </w:p>
    <w:p>
      <w:pPr>
        <w:numPr>
          <w:ilvl w:val="0"/>
          <w:numId w:val="1005"/>
        </w:numPr>
        <w:pStyle w:val="Compact"/>
      </w:pPr>
      <w:r>
        <w:rPr>
          <w:bCs/>
          <w:b/>
        </w:rPr>
        <w:t xml:space="preserve">Belgian Regulatory Compliance:</w:t>
      </w:r>
      <w:r>
        <w:t xml:space="preserve"> </w:t>
      </w:r>
      <w:r>
        <w:t xml:space="preserve">Full accreditation under the Belgian Health Care Inspectorate (IGZ), ensuring seamless insurance processing.</w:t>
      </w:r>
    </w:p>
    <w:p>
      <w:pPr>
        <w:numPr>
          <w:ilvl w:val="0"/>
          <w:numId w:val="1005"/>
        </w:numPr>
        <w:pStyle w:val="Compact"/>
      </w:pPr>
      <w:r>
        <w:rPr>
          <w:bCs/>
          <w:b/>
        </w:rPr>
        <w:t xml:space="preserve">Community-Centric Approach:</w:t>
      </w:r>
      <w:r>
        <w:t xml:space="preserve"> </w:t>
      </w:r>
      <w:r>
        <w:t xml:space="preserve">Free monthly workshops at Brussels libraries (e.g., Bibliotheek van Brussel) on "Speech Development in Multilingual Environments."</w:t>
      </w:r>
    </w:p>
    <w:bookmarkEnd w:id="26"/>
    <w:bookmarkStart w:id="31" w:name="marketing-mix-strategy"/>
    <w:p>
      <w:pPr>
        <w:pStyle w:val="Heading2"/>
      </w:pPr>
      <w:r>
        <w:t xml:space="preserve">Marketing Mix Strategy</w:t>
      </w:r>
    </w:p>
    <w:bookmarkStart w:id="27" w:name="product-service-development"/>
    <w:p>
      <w:pPr>
        <w:pStyle w:val="Heading3"/>
      </w:pPr>
      <w:r>
        <w:t xml:space="preserve">Product &amp; Service Development</w:t>
      </w:r>
    </w:p>
    <w:p>
      <w:pPr>
        <w:pStyle w:val="FirstParagraph"/>
      </w:pPr>
      <w:r>
        <w:t xml:space="preserve">All services designed for Belgium Brussels context:</w:t>
      </w:r>
    </w:p>
    <w:p>
      <w:pPr>
        <w:numPr>
          <w:ilvl w:val="0"/>
          <w:numId w:val="1006"/>
        </w:numPr>
        <w:pStyle w:val="Compact"/>
      </w:pPr>
      <w:r>
        <w:rPr>
          <w:iCs/>
          <w:i/>
        </w:rPr>
        <w:t xml:space="preserve">Bilingual Therapy Packages:</w:t>
      </w:r>
      <w:r>
        <w:t xml:space="preserve"> </w:t>
      </w:r>
      <w:r>
        <w:t xml:space="preserve">Customized for Dutch/French/English homes (e.g., "Parisian-Flemish" dual-language therapy models).</w:t>
      </w:r>
    </w:p>
    <w:p>
      <w:pPr>
        <w:numPr>
          <w:ilvl w:val="0"/>
          <w:numId w:val="1006"/>
        </w:numPr>
        <w:pStyle w:val="Compact"/>
      </w:pPr>
      <w:r>
        <w:rPr>
          <w:iCs/>
          <w:i/>
        </w:rPr>
        <w:t xml:space="preserve">Virtual Sessions:</w:t>
      </w:r>
      <w:r>
        <w:t xml:space="preserve"> </w:t>
      </w:r>
      <w:r>
        <w:t xml:space="preserve">Integrated with Belgian digital health platforms (e.g., e-health Belgium) for remote care in Brussels suburbs.</w:t>
      </w:r>
    </w:p>
    <w:p>
      <w:pPr>
        <w:numPr>
          <w:ilvl w:val="0"/>
          <w:numId w:val="1006"/>
        </w:numPr>
        <w:pStyle w:val="Compact"/>
      </w:pPr>
      <w:r>
        <w:rPr>
          <w:iCs/>
          <w:i/>
        </w:rPr>
        <w:t xml:space="preserve">Family Support Hub:</w:t>
      </w:r>
      <w:r>
        <w:t xml:space="preserve"> </w:t>
      </w:r>
      <w:r>
        <w:t xml:space="preserve">Free downloadable resources in French/Dutch on local services (e.g., "Brussels Early Intervention Centers Directory").</w:t>
      </w:r>
    </w:p>
    <w:bookmarkEnd w:id="27"/>
    <w:bookmarkStart w:id="28" w:name="pricing-strategy"/>
    <w:p>
      <w:pPr>
        <w:pStyle w:val="Heading3"/>
      </w:pPr>
      <w:r>
        <w:t xml:space="preserve">Pricing Strategy</w:t>
      </w:r>
    </w:p>
    <w:p>
      <w:pPr>
        <w:pStyle w:val="FirstParagraph"/>
      </w:pPr>
      <w:r>
        <w:t xml:space="preserve">Competitive yet premium pricing aligned with Belgian market standards:</w:t>
      </w:r>
    </w:p>
    <w:p>
      <w:pPr>
        <w:numPr>
          <w:ilvl w:val="0"/>
          <w:numId w:val="1007"/>
        </w:numPr>
        <w:pStyle w:val="Compact"/>
      </w:pPr>
      <w:r>
        <w:rPr>
          <w:bCs/>
          <w:b/>
        </w:rPr>
        <w:t xml:space="preserve">Standard Session:</w:t>
      </w:r>
      <w:r>
        <w:t xml:space="preserve"> </w:t>
      </w:r>
      <w:r>
        <w:t xml:space="preserve">€65 (below Brussels average of €75, reflecting insurance partnership discounts)</w:t>
      </w:r>
    </w:p>
    <w:p>
      <w:pPr>
        <w:numPr>
          <w:ilvl w:val="0"/>
          <w:numId w:val="1007"/>
        </w:numPr>
        <w:pStyle w:val="Compact"/>
      </w:pPr>
      <w:r>
        <w:rPr>
          <w:iCs/>
          <w:i/>
        </w:rPr>
        <w:t xml:space="preserve">Special Offer:</w:t>
      </w:r>
      <w:r>
        <w:t xml:space="preserve"> </w:t>
      </w:r>
      <w:r>
        <w:t xml:space="preserve">"Brussels Family Package" (4 sessions + parent workshop: 15% discount for residents of Ixelles, City of Brussels, or Saint-Gilles).</w:t>
      </w:r>
    </w:p>
    <w:p>
      <w:pPr>
        <w:numPr>
          <w:ilvl w:val="0"/>
          <w:numId w:val="1007"/>
        </w:numPr>
        <w:pStyle w:val="Compact"/>
      </w:pPr>
      <w:r>
        <w:rPr>
          <w:bCs/>
          <w:b/>
        </w:rPr>
        <w:t xml:space="preserve">Insurance Integration:</w:t>
      </w:r>
      <w:r>
        <w:t xml:space="preserve"> </w:t>
      </w:r>
      <w:r>
        <w:t xml:space="preserve">Direct billing with all major Belgian mutualities (e.g., AMALGAM), reducing out-of-pocket costs for clients.</w:t>
      </w:r>
    </w:p>
    <w:bookmarkEnd w:id="28"/>
    <w:bookmarkStart w:id="29" w:name="distribution-accessibility"/>
    <w:p>
      <w:pPr>
        <w:pStyle w:val="Heading3"/>
      </w:pPr>
      <w:r>
        <w:t xml:space="preserve">Distribution &amp; Accessibility</w:t>
      </w:r>
    </w:p>
    <w:p>
      <w:pPr>
        <w:pStyle w:val="FirstParagraph"/>
      </w:pPr>
      <w:r>
        <w:t xml:space="preserve">Clinic locations strategically placed in high-demand Brussels zones:</w:t>
      </w:r>
    </w:p>
    <w:p>
      <w:pPr>
        <w:numPr>
          <w:ilvl w:val="0"/>
          <w:numId w:val="1008"/>
        </w:numPr>
        <w:pStyle w:val="Compact"/>
      </w:pPr>
      <w:r>
        <w:t xml:space="preserve">Primary Clinic: Rue de la Loi 50 (Ixelles) – near European institutions, schools, and public transport hubs.</w:t>
      </w:r>
    </w:p>
    <w:p>
      <w:pPr>
        <w:numPr>
          <w:ilvl w:val="0"/>
          <w:numId w:val="1008"/>
        </w:numPr>
        <w:pStyle w:val="Compact"/>
      </w:pPr>
      <w:r>
        <w:t xml:space="preserve">Mobile Service: Weekend sessions in Woluwe-Saint-Pierre (high expat density).</w:t>
      </w:r>
    </w:p>
    <w:p>
      <w:pPr>
        <w:numPr>
          <w:ilvl w:val="0"/>
          <w:numId w:val="1008"/>
        </w:numPr>
        <w:pStyle w:val="Compact"/>
      </w:pPr>
      <w:r>
        <w:rPr>
          <w:iCs/>
          <w:i/>
        </w:rPr>
        <w:t xml:space="preserve">Online Access:</w:t>
      </w:r>
      <w:r>
        <w:t xml:space="preserve"> </w:t>
      </w:r>
      <w:r>
        <w:t xml:space="preserve">Appointment booking via Brussels Health Portal (Brussels-Region.gov.be integrated platform).</w:t>
      </w:r>
    </w:p>
    <w:bookmarkEnd w:id="29"/>
    <w:bookmarkStart w:id="30" w:name="promotion-communication"/>
    <w:p>
      <w:pPr>
        <w:pStyle w:val="Heading3"/>
      </w:pPr>
      <w:r>
        <w:t xml:space="preserve">Promotion &amp; Communication</w:t>
      </w:r>
    </w:p>
    <w:p>
      <w:pPr>
        <w:pStyle w:val="FirstParagraph"/>
      </w:pPr>
      <w:r>
        <w:t xml:space="preserve">Tailored channels for Belgium Brussels audiences:</w:t>
      </w:r>
    </w:p>
    <w:p>
      <w:pPr>
        <w:numPr>
          <w:ilvl w:val="0"/>
          <w:numId w:val="1009"/>
        </w:numPr>
        <w:pStyle w:val="Compact"/>
      </w:pPr>
      <w:r>
        <w:rPr>
          <w:bCs/>
          <w:b/>
        </w:rPr>
        <w:t xml:space="preserve">Community Partnerships:</w:t>
      </w:r>
      <w:r>
        <w:t xml:space="preserve"> </w:t>
      </w:r>
      <w:r>
        <w:t xml:space="preserve">Collaborate with "Brussels Parenting Network" and "Vlaams-Brabant Families" for event sponsorships.</w:t>
      </w:r>
    </w:p>
    <w:p>
      <w:pPr>
        <w:numPr>
          <w:ilvl w:val="0"/>
          <w:numId w:val="1009"/>
        </w:numPr>
        <w:pStyle w:val="Compact"/>
      </w:pPr>
      <w:r>
        <w:rPr>
          <w:bCs/>
          <w:b/>
        </w:rPr>
        <w:t xml:space="preserve">Digital Marketing:</w:t>
      </w:r>
      <w:r>
        <w:t xml:space="preserve"> </w:t>
      </w:r>
      <w:r>
        <w:t xml:space="preserve">SEO-optimized content targeting keywords like "Speech Therapist Brussels French," "Bilingual SLP Belgium," and local terms (e.g., "Logopedie Brussel").</w:t>
      </w:r>
    </w:p>
    <w:p>
      <w:pPr>
        <w:numPr>
          <w:ilvl w:val="0"/>
          <w:numId w:val="1009"/>
        </w:numPr>
        <w:pStyle w:val="Compact"/>
      </w:pPr>
      <w:r>
        <w:rPr>
          <w:bCs/>
          <w:b/>
        </w:rPr>
        <w:t xml:space="preserve">Local PR:</w:t>
      </w:r>
      <w:r>
        <w:t xml:space="preserve"> </w:t>
      </w:r>
      <w:r>
        <w:t xml:space="preserve">Press releases to Belgian media (La Libre Belgique, De Standaard) highlighting our role in reducing therapy waitlists.</w:t>
      </w:r>
    </w:p>
    <w:p>
      <w:pPr>
        <w:numPr>
          <w:ilvl w:val="0"/>
          <w:numId w:val="1009"/>
        </w:numPr>
        <w:pStyle w:val="Compact"/>
      </w:pPr>
      <w:r>
        <w:rPr>
          <w:bCs/>
          <w:b/>
        </w:rPr>
        <w:t xml:space="preserve">Referral Program:</w:t>
      </w:r>
      <w:r>
        <w:t xml:space="preserve"> </w:t>
      </w:r>
      <w:r>
        <w:t xml:space="preserve">10% commission for pediatricians who refer patients via the Brussels Medical Association network.</w:t>
      </w:r>
    </w:p>
    <w:bookmarkEnd w:id="30"/>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Secure Belgian healthcare accreditation; launch clinic in Ixelles; partner with 5 schools (e.g., International School of Brussels).</w:t>
      </w:r>
    </w:p>
    <w:p>
      <w:pPr>
        <w:pStyle w:val="BodyText"/>
      </w:pPr>
      <w:r>
        <w:rPr>
          <w:bCs/>
          <w:b/>
        </w:rPr>
        <w:t xml:space="preserve">Months 4-6:</w:t>
      </w:r>
      <w:r>
        <w:t xml:space="preserve"> </w:t>
      </w:r>
      <w:r>
        <w:t xml:space="preserve">Roll out digital marketing campaign targeting Brussels expat groups; host first "Multilingual Speech Development" workshop at Bibliotheek van Brussel.</w:t>
      </w:r>
    </w:p>
    <w:p>
      <w:pPr>
        <w:pStyle w:val="BodyText"/>
      </w:pPr>
      <w:r>
        <w:rPr>
          <w:bCs/>
          <w:b/>
        </w:rPr>
        <w:t xml:space="preserve">Months 7-12:</w:t>
      </w:r>
      <w:r>
        <w:t xml:space="preserve"> </w:t>
      </w:r>
      <w:r>
        <w:t xml:space="preserve">Expand mobile services to Woluwe-Saint-Pierre; achieve 30% market share among private SLPs in Brussels city-center.</w:t>
      </w:r>
    </w:p>
    <w:bookmarkEnd w:id="32"/>
    <w:bookmarkStart w:id="33" w:name="kpis-measurement"/>
    <w:p>
      <w:pPr>
        <w:pStyle w:val="Heading2"/>
      </w:pPr>
      <w:r>
        <w:t xml:space="preserve">KPIs &amp; Measurement</w:t>
      </w:r>
    </w:p>
    <w:p>
      <w:pPr>
        <w:numPr>
          <w:ilvl w:val="0"/>
          <w:numId w:val="1010"/>
        </w:numPr>
        <w:pStyle w:val="Compact"/>
      </w:pPr>
      <w:r>
        <w:rPr>
          <w:bCs/>
          <w:b/>
        </w:rPr>
        <w:t xml:space="preserve">Short-term:</w:t>
      </w:r>
      <w:r>
        <w:t xml:space="preserve"> </w:t>
      </w:r>
      <w:r>
        <w:t xml:space="preserve">50+ new client sign-ups in Year 1 (40% from schools, 30% from parents).</w:t>
      </w:r>
    </w:p>
    <w:p>
      <w:pPr>
        <w:numPr>
          <w:ilvl w:val="0"/>
          <w:numId w:val="1010"/>
        </w:numPr>
        <w:pStyle w:val="Compact"/>
      </w:pPr>
      <w:r>
        <w:rPr>
          <w:bCs/>
          <w:b/>
        </w:rPr>
        <w:t xml:space="preserve">Mid-term:</w:t>
      </w:r>
      <w:r>
        <w:t xml:space="preserve"> </w:t>
      </w:r>
      <w:r>
        <w:t xml:space="preserve">85% patient satisfaction rate (measured via Belgian-specific survey: "Opinion en Santé" framework).</w:t>
      </w:r>
    </w:p>
    <w:p>
      <w:pPr>
        <w:numPr>
          <w:ilvl w:val="0"/>
          <w:numId w:val="1010"/>
        </w:numPr>
        <w:pStyle w:val="Compact"/>
      </w:pPr>
      <w:r>
        <w:rPr>
          <w:bCs/>
          <w:b/>
        </w:rPr>
        <w:t xml:space="preserve">Long-term:</w:t>
      </w:r>
      <w:r>
        <w:t xml:space="preserve"> </w:t>
      </w:r>
      <w:r>
        <w:t xml:space="preserve">Become top-rated Speech Therapist on "Brussels Health Guide" (bruxelles.be) within 18 months.</w:t>
      </w:r>
    </w:p>
    <w:bookmarkEnd w:id="33"/>
    <w:bookmarkStart w:id="34" w:name="conclusion"/>
    <w:p>
      <w:pPr>
        <w:pStyle w:val="Heading2"/>
      </w:pPr>
      <w:r>
        <w:t xml:space="preserve">Conclusion</w:t>
      </w:r>
    </w:p>
    <w:p>
      <w:pPr>
        <w:pStyle w:val="FirstParagraph"/>
      </w:pPr>
      <w:r>
        <w:t xml:space="preserve">This Marketing Plan positions our Speech Therapist service as the definitive solution for communication challenges in Belgium Brussels. By leveraging deep local expertise, bilingual capabilities, and strategic community integration, we address unmet needs while adhering strictly to Belgian healthcare norms. In a region where timely speech intervention directly impacts children's academic success and social integration, our approach delivers measurable value – not just for families but for the broader Brussels community. Investing in this plan will establish us as the trusted leader in Speech Therapy services across Belgium Brussels within 18 months.</w:t>
      </w:r>
    </w:p>
    <w:p>
      <w:pPr>
        <w:pStyle w:val="BodyText"/>
      </w:pPr>
      <w:r>
        <w:rPr>
          <w:iCs/>
          <w:i/>
        </w:rPr>
        <w:t xml:space="preserve">Prepared for: Speech Therapy Practice Expansion</w:t>
      </w:r>
      <w:r>
        <w:br/>
      </w:r>
      <w:r>
        <w:rPr>
          <w:iCs/>
          <w:i/>
        </w:rPr>
        <w:t xml:space="preserve">Location Focus: Belgium Brussels (Brussels-Capital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Belgium Brussels</dc:title>
  <dc:creator/>
  <dc:language>en</dc:language>
  <cp:keywords/>
  <dcterms:created xsi:type="dcterms:W3CDTF">2026-07-23T07:16:08Z</dcterms:created>
  <dcterms:modified xsi:type="dcterms:W3CDTF">2026-07-23T07:16:08Z</dcterms:modified>
</cp:coreProperties>
</file>

<file path=docProps/custom.xml><?xml version="1.0" encoding="utf-8"?>
<Properties xmlns="http://schemas.openxmlformats.org/officeDocument/2006/custom-properties" xmlns:vt="http://schemas.openxmlformats.org/officeDocument/2006/docPropsVTypes"/>
</file>