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807f3aa9f863c3838cd488863451e7fac86ce1b"/>
    <w:p>
      <w:pPr>
        <w:pStyle w:val="Heading1"/>
      </w:pPr>
      <w:r>
        <w:t xml:space="preserve">Comprehensive Marketing Plan for Speech Therapist Services in Brazil Rio de Janeiro</w:t>
      </w:r>
    </w:p>
    <w:bookmarkStart w:id="20" w:name="executive-summary"/>
    <w:p>
      <w:pPr>
        <w:pStyle w:val="Heading2"/>
      </w:pPr>
      <w:r>
        <w:t xml:space="preserve">Executive Summary</w:t>
      </w:r>
    </w:p>
    <w:p>
      <w:pPr>
        <w:pStyle w:val="FirstParagraph"/>
      </w:pPr>
      <w:r>
        <w:t xml:space="preserve">This Marketing Plan outlines a targeted strategy to establish and grow a premier Speech Therapist practice within the dynamic healthcare landscape of Brazil Rio de Janeiro. Focusing on the unique cultural, linguistic, and demographic needs of Rio's population, this plan leverages local market insights to position our Speech Therapy services as essential for communication health. The initiative targets key segments including pediatric patients, adults with speech disorders, professionals requiring accent modification (e.g., tourism industry), and elderly populations experiencing age-related communication challenges. By emphasizing culturally competent care and strategic community integration, this Marketing Plan ensures sustainable growth for the Speech Therapist practice across Rio de Janeiro's diverse neighborhoods.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compelling market for specialized Speech Therapist services. With a population exceeding 14 million in the metropolitan area, there exists significant unmet demand due to gaps in public healthcare access and limited private sector specialization. The city's linguistic diversity—encompassing regional Brazilian Portuguese accents, immigrant communities (e.g., English, Spanish speakers), and high tourism activity—creates unique communication needs. According to IBGE data, approximately 15% of children in Brazil experience speech or language disorders, yet only 30% receive timely intervention due to service shortages. Crucially, Rio's public health system (SUS) often has long waitlists for Speech Therapist services, creating a clear opportunity for private practice excellence.</w:t>
      </w:r>
    </w:p>
    <w:bookmarkEnd w:id="21"/>
    <w:bookmarkStart w:id="22" w:name="target-audience-segmentation"/>
    <w:p>
      <w:pPr>
        <w:pStyle w:val="Heading2"/>
      </w:pPr>
      <w:r>
        <w:t xml:space="preserve">Target Audience Segmentation</w:t>
      </w:r>
    </w:p>
    <w:p>
      <w:pPr>
        <w:pStyle w:val="FirstParagraph"/>
      </w:pPr>
      <w:r>
        <w:t xml:space="preserve">This Marketing Plan prioritizes three high-potential audience segments within Brazil Rio de Janeiro:</w:t>
      </w:r>
    </w:p>
    <w:p>
      <w:pPr>
        <w:numPr>
          <w:ilvl w:val="0"/>
          <w:numId w:val="1001"/>
        </w:numPr>
        <w:pStyle w:val="Compact"/>
      </w:pPr>
      <w:r>
        <w:rPr>
          <w:bCs/>
          <w:b/>
        </w:rPr>
        <w:t xml:space="preserve">Pediatric Families (0-12 years):</w:t>
      </w:r>
      <w:r>
        <w:t xml:space="preserve"> </w:t>
      </w:r>
      <w:r>
        <w:t xml:space="preserve">Parents in neighborhoods like Ipanema, Leblon, and Jacarepaguá actively seek early intervention for speech delays. Cultural emphasis on child development drives demand for trusted Speech Therapist professionals.</w:t>
      </w:r>
    </w:p>
    <w:p>
      <w:pPr>
        <w:numPr>
          <w:ilvl w:val="0"/>
          <w:numId w:val="1001"/>
        </w:numPr>
        <w:pStyle w:val="Compact"/>
      </w:pPr>
      <w:r>
        <w:rPr>
          <w:bCs/>
          <w:b/>
        </w:rPr>
        <w:t xml:space="preserve">Tourism &amp; Hospitality Professionals:</w:t>
      </w:r>
      <w:r>
        <w:t xml:space="preserve"> </w:t>
      </w:r>
      <w:r>
        <w:t xml:space="preserve">Given Rio's status as a global tourist hub (over 5 million annual visitors), businesses require staff with clear communication skills. Targeting hotels, tour operators, and flight attendants for accent modification services is strategically vital for the Speech Therapist practice.</w:t>
      </w:r>
    </w:p>
    <w:p>
      <w:pPr>
        <w:numPr>
          <w:ilvl w:val="0"/>
          <w:numId w:val="1001"/>
        </w:numPr>
        <w:pStyle w:val="Compact"/>
      </w:pPr>
      <w:r>
        <w:rPr>
          <w:bCs/>
          <w:b/>
        </w:rPr>
        <w:t xml:space="preserve">Geriatric Population (65+ years):</w:t>
      </w:r>
      <w:r>
        <w:t xml:space="preserve"> </w:t>
      </w:r>
      <w:r>
        <w:t xml:space="preserve">Rio's rapidly aging population faces increased incidence of stroke-related aphasia. Community centers in Santa Teresa and Méier present ideal partnership opportunities.</w:t>
      </w:r>
    </w:p>
    <w:bookmarkEnd w:id="22"/>
    <w:bookmarkStart w:id="23" w:name="marketing-goals-objectives"/>
    <w:p>
      <w:pPr>
        <w:pStyle w:val="Heading2"/>
      </w:pPr>
      <w:r>
        <w:t xml:space="preserve">Marketing Goals &amp; Objectives</w:t>
      </w:r>
    </w:p>
    <w:p>
      <w:pPr>
        <w:pStyle w:val="FirstParagraph"/>
      </w:pPr>
      <w:r>
        <w:t xml:space="preserve">This Marketing Plan establishes clear, measurable objectives for the Speech Therapist practice in Brazil Rio de Janeiro within 18 months:</w:t>
      </w:r>
    </w:p>
    <w:p>
      <w:pPr>
        <w:numPr>
          <w:ilvl w:val="0"/>
          <w:numId w:val="1002"/>
        </w:numPr>
        <w:pStyle w:val="Compact"/>
      </w:pPr>
      <w:r>
        <w:rPr>
          <w:bCs/>
          <w:b/>
        </w:rPr>
        <w:t xml:space="preserve">Brand Awareness:</w:t>
      </w:r>
      <w:r>
        <w:t xml:space="preserve"> </w:t>
      </w:r>
      <w:r>
        <w:t xml:space="preserve">Achieve 70% recognition among target demographics in Rio's key districts (e.g., Centro, Zona Sul) through localized campaigns.</w:t>
      </w:r>
    </w:p>
    <w:p>
      <w:pPr>
        <w:numPr>
          <w:ilvl w:val="0"/>
          <w:numId w:val="1002"/>
        </w:numPr>
        <w:pStyle w:val="Compact"/>
      </w:pPr>
      <w:r>
        <w:rPr>
          <w:bCs/>
          <w:b/>
        </w:rPr>
        <w:t xml:space="preserve">Patient Acquisition:</w:t>
      </w:r>
      <w:r>
        <w:t xml:space="preserve"> </w:t>
      </w:r>
      <w:r>
        <w:t xml:space="preserve">Secure 150 new clients within the first year, with 40% from pediatric referrals and 30% from corporate partnerships (tourism sector).</w:t>
      </w:r>
    </w:p>
    <w:p>
      <w:pPr>
        <w:numPr>
          <w:ilvl w:val="0"/>
          <w:numId w:val="1002"/>
        </w:numPr>
        <w:pStyle w:val="Compact"/>
      </w:pPr>
      <w:r>
        <w:rPr>
          <w:bCs/>
          <w:b/>
        </w:rPr>
        <w:t xml:space="preserve">Community Integration:</w:t>
      </w:r>
      <w:r>
        <w:t xml:space="preserve"> </w:t>
      </w:r>
      <w:r>
        <w:t xml:space="preserve">Establish formal partnerships with at least 5 schools and 3 major hospitality businesses in Rio de Janeiro by Year 1.</w:t>
      </w:r>
    </w:p>
    <w:p>
      <w:pPr>
        <w:numPr>
          <w:ilvl w:val="0"/>
          <w:numId w:val="1002"/>
        </w:numPr>
        <w:pStyle w:val="Compact"/>
      </w:pPr>
      <w:r>
        <w:rPr>
          <w:bCs/>
          <w:b/>
        </w:rPr>
        <w:t xml:space="preserve">Revenue Growth:</w:t>
      </w:r>
      <w:r>
        <w:t xml:space="preserve"> </w:t>
      </w:r>
      <w:r>
        <w:t xml:space="preserve">Achieve a 25% annual increase in revenue through specialized service packages (e.g., "Rio Tour Guide Communication Suite").</w:t>
      </w:r>
    </w:p>
    <w:bookmarkEnd w:id="23"/>
    <w:bookmarkStart w:id="24" w:name="strategic-positioning-messaging"/>
    <w:p>
      <w:pPr>
        <w:pStyle w:val="Heading2"/>
      </w:pPr>
      <w:r>
        <w:t xml:space="preserve">Strategic Positioning &amp; Messaging</w:t>
      </w:r>
    </w:p>
    <w:p>
      <w:pPr>
        <w:pStyle w:val="FirstParagraph"/>
      </w:pPr>
      <w:r>
        <w:t xml:space="preserve">The Speech Therapist practice will position itself as Rio de Janeiro’s most culturally attuned and results-driven specialist. Core messaging emphasizes:</w:t>
      </w:r>
    </w:p>
    <w:p>
      <w:pPr>
        <w:numPr>
          <w:ilvl w:val="0"/>
          <w:numId w:val="1003"/>
        </w:numPr>
        <w:pStyle w:val="Compact"/>
      </w:pPr>
      <w:r>
        <w:t xml:space="preserve">"Personalized Speech Therapy for Rio's Unique Voices: From Copacabana beachfront to Favela communities, we speak your language."</w:t>
      </w:r>
    </w:p>
    <w:p>
      <w:pPr>
        <w:numPr>
          <w:ilvl w:val="0"/>
          <w:numId w:val="1003"/>
        </w:numPr>
        <w:pStyle w:val="Compact"/>
      </w:pPr>
      <w:r>
        <w:t xml:space="preserve">"Beyond Treatment: We equip children, professionals, and elders with lifelong communication confidence in Brazil's vibrant setting."</w:t>
      </w:r>
    </w:p>
    <w:p>
      <w:pPr>
        <w:pStyle w:val="FirstParagraph"/>
      </w:pPr>
      <w:r>
        <w:t xml:space="preserve">This messaging directly addresses Rio-specific cultural nuances—acknowledging both elite neighborhoods and underserved areas—while positioning the Speech Therapist as a community partner rather than just a service provider.</w:t>
      </w:r>
    </w:p>
    <w:bookmarkEnd w:id="24"/>
    <w:bookmarkStart w:id="28" w:name="localised-marketing-tactics"/>
    <w:p>
      <w:pPr>
        <w:pStyle w:val="Heading2"/>
      </w:pPr>
      <w:r>
        <w:t xml:space="preserve">Localised Marketing Tactics</w:t>
      </w:r>
    </w:p>
    <w:p>
      <w:pPr>
        <w:pStyle w:val="FirstParagraph"/>
      </w:pPr>
      <w:r>
        <w:t xml:space="preserve">This Marketing Plan employs hyper-local strategies tailored for Brazil Rio de Janeiro:</w:t>
      </w:r>
    </w:p>
    <w:bookmarkStart w:id="25" w:name="community-led-engagement"/>
    <w:p>
      <w:pPr>
        <w:pStyle w:val="Heading3"/>
      </w:pPr>
      <w:r>
        <w:t xml:space="preserve">1. Community-Led Engagement</w:t>
      </w:r>
    </w:p>
    <w:p>
      <w:pPr>
        <w:numPr>
          <w:ilvl w:val="0"/>
          <w:numId w:val="1004"/>
        </w:numPr>
        <w:pStyle w:val="Compact"/>
      </w:pPr>
      <w:r>
        <w:rPr>
          <w:bCs/>
          <w:b/>
        </w:rPr>
        <w:t xml:space="preserve">Free Workshops at Local Spaces:</w:t>
      </w:r>
      <w:r>
        <w:t xml:space="preserve"> </w:t>
      </w:r>
      <w:r>
        <w:t xml:space="preserve">Partner with community centers (e.g., in Rocinha, Avenida Atlântica) to host "Communication Health Days" addressing local speech challenges (e.g., dialect adaptation for youth). All materials provided in Portuguese with Rio-specific examples.</w:t>
      </w:r>
    </w:p>
    <w:p>
      <w:pPr>
        <w:numPr>
          <w:ilvl w:val="0"/>
          <w:numId w:val="1004"/>
        </w:numPr>
        <w:pStyle w:val="Compact"/>
      </w:pPr>
      <w:r>
        <w:rPr>
          <w:bCs/>
          <w:b/>
        </w:rPr>
        <w:t xml:space="preserve">School Partnerships:</w:t>
      </w:r>
      <w:r>
        <w:t xml:space="preserve"> </w:t>
      </w:r>
      <w:r>
        <w:t xml:space="preserve">Collaborate with municipal schools across Rio districts (e.g., Santa Cruz, Tijuca) for early screening programs, targeting high-need communities where public services are strained.</w:t>
      </w:r>
    </w:p>
    <w:bookmarkEnd w:id="25"/>
    <w:bookmarkStart w:id="26" w:name="digital-social-media-strategy"/>
    <w:p>
      <w:pPr>
        <w:pStyle w:val="Heading3"/>
      </w:pPr>
      <w:r>
        <w:t xml:space="preserve">2. Digital &amp; Social Media Strategy</w:t>
      </w:r>
    </w:p>
    <w:p>
      <w:pPr>
        <w:numPr>
          <w:ilvl w:val="0"/>
          <w:numId w:val="1005"/>
        </w:numPr>
        <w:pStyle w:val="Compact"/>
      </w:pPr>
      <w:r>
        <w:rPr>
          <w:bCs/>
          <w:b/>
        </w:rPr>
        <w:t xml:space="preserve">Instagram &amp; WhatsApp Focus:</w:t>
      </w:r>
      <w:r>
        <w:t xml:space="preserve"> </w:t>
      </w:r>
      <w:r>
        <w:t xml:space="preserve">Primary platforms for Rio audiences. Content features local testimonials (e.g., "Maria, 7, from Leme now speaks clearly after 6 months of therapy"), short videos demonstrating techniques relevant to Brazilian Portuguese phonetics.</w:t>
      </w:r>
    </w:p>
    <w:p>
      <w:pPr>
        <w:numPr>
          <w:ilvl w:val="0"/>
          <w:numId w:val="1005"/>
        </w:numPr>
        <w:pStyle w:val="Compact"/>
      </w:pPr>
      <w:r>
        <w:rPr>
          <w:bCs/>
          <w:b/>
        </w:rPr>
        <w:t xml:space="preserve">Geo-Targeted Ads:</w:t>
      </w:r>
      <w:r>
        <w:t xml:space="preserve"> </w:t>
      </w:r>
      <w:r>
        <w:t xml:space="preserve">Facebook/Instagram ads specifically targeting residents of Rio neighborhoods with keywords like "fonoaudiólogo Rio de Janeiro" and "terapia fonoaudiológica Copacabana," avoiding generic terms.</w:t>
      </w:r>
    </w:p>
    <w:bookmarkEnd w:id="26"/>
    <w:bookmarkStart w:id="27" w:name="strategic-business-alliances"/>
    <w:p>
      <w:pPr>
        <w:pStyle w:val="Heading3"/>
      </w:pPr>
      <w:r>
        <w:t xml:space="preserve">3. Strategic Business Alliances</w:t>
      </w:r>
    </w:p>
    <w:p>
      <w:pPr>
        <w:numPr>
          <w:ilvl w:val="0"/>
          <w:numId w:val="1006"/>
        </w:numPr>
        <w:pStyle w:val="Compact"/>
      </w:pPr>
      <w:r>
        <w:rPr>
          <w:bCs/>
          <w:b/>
        </w:rPr>
        <w:t xml:space="preserve">Tourism Industry Collaboration:</w:t>
      </w:r>
      <w:r>
        <w:t xml:space="preserve"> </w:t>
      </w:r>
      <w:r>
        <w:t xml:space="preserve">Develop corporate packages for hotels (e.g., Fasano, Kempinski) and tour companies (Gulliver Tours), offering staff training in communication clarity during Carnival season.</w:t>
      </w:r>
    </w:p>
    <w:p>
      <w:pPr>
        <w:numPr>
          <w:ilvl w:val="0"/>
          <w:numId w:val="1006"/>
        </w:numPr>
        <w:pStyle w:val="Compact"/>
      </w:pPr>
      <w:r>
        <w:rPr>
          <w:bCs/>
          <w:b/>
        </w:rPr>
        <w:t xml:space="preserve">SUS Referral Network:</w:t>
      </w:r>
      <w:r>
        <w:t xml:space="preserve"> </w:t>
      </w:r>
      <w:r>
        <w:t xml:space="preserve">Build relationships with public clinics to refer complex cases, ensuring ethical expansion while supporting Rio's healthcare ecosystem.</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resources strategically for maximum impact in Brazil Rio de Janeiro:</w:t>
      </w:r>
    </w:p>
    <w:p>
      <w:pPr>
        <w:pStyle w:val="BodyText"/>
      </w:pPr>
      <w:r>
        <w:t xml:space="preserve">Quarter</w:t>
      </w:r>
    </w:p>
    <w:p>
      <w:pPr>
        <w:pStyle w:val="BodyText"/>
      </w:pPr>
      <w:r>
        <w:t xml:space="preserve">Focus Area</w:t>
      </w:r>
    </w:p>
    <w:p>
      <w:pPr>
        <w:pStyle w:val="BodyText"/>
      </w:pPr>
      <w:r>
        <w:t xml:space="preserve">Budget Allocation</w:t>
      </w:r>
    </w:p>
    <w:p>
      <w:pPr>
        <w:pStyle w:val="BodyText"/>
      </w:pPr>
      <w:r>
        <w:t xml:space="preserve">Q1-Q2</w:t>
      </w:r>
    </w:p>
    <w:p>
      <w:pPr>
        <w:pStyle w:val="BodyText"/>
      </w:pPr>
      <w:r>
        <w:t xml:space="preserve">Brand Launch &amp; Community Events (50%)</w:t>
      </w:r>
    </w:p>
    <w:p>
      <w:pPr>
        <w:pStyle w:val="BodyText"/>
      </w:pPr>
      <w:r>
        <w:t xml:space="preserve">R$ 45,000</w:t>
      </w:r>
    </w:p>
    <w:p>
      <w:pPr>
        <w:pStyle w:val="BodyText"/>
      </w:pPr>
      <w:r>
        <w:t xml:space="preserve">Q3-Q4</w:t>
      </w:r>
    </w:p>
    <w:p>
      <w:pPr>
        <w:pStyle w:val="BodyText"/>
      </w:pPr>
      <w:r>
        <w:t xml:space="preserve">Tourism Partnerships &amp; Digital Scaling (35%)</w:t>
      </w:r>
    </w:p>
    <w:p>
      <w:pPr>
        <w:pStyle w:val="BodyText"/>
      </w:pPr>
      <w:r>
        <w:t xml:space="preserve">Total Budget: R$ 90,000 (18 months)</w:t>
      </w:r>
    </w:p>
    <w:bookmarkEnd w:id="29"/>
    <w:bookmarkStart w:id="30" w:name="key-performance-indicators-kpis"/>
    <w:p>
      <w:pPr>
        <w:pStyle w:val="Heading2"/>
      </w:pPr>
      <w:r>
        <w:t xml:space="preserve">Key Performance Indicators (KPIs)</w:t>
      </w:r>
    </w:p>
    <w:p>
      <w:pPr>
        <w:pStyle w:val="FirstParagraph"/>
      </w:pPr>
      <w:r>
        <w:t xml:space="preserve">Success is measured through metrics directly tied to Rio de Janeiro's market dynamics:</w:t>
      </w:r>
    </w:p>
    <w:p>
      <w:pPr>
        <w:numPr>
          <w:ilvl w:val="0"/>
          <w:numId w:val="1007"/>
        </w:numPr>
        <w:pStyle w:val="Compact"/>
      </w:pPr>
      <w:r>
        <w:rPr>
          <w:bCs/>
          <w:b/>
        </w:rPr>
        <w:t xml:space="preserve">Local Engagement Rate:</w:t>
      </w:r>
      <w:r>
        <w:t xml:space="preserve"> </w:t>
      </w:r>
      <w:r>
        <w:t xml:space="preserve">60%+ attendance at community workshops in target neighborhoods.</w:t>
      </w:r>
    </w:p>
    <w:p>
      <w:pPr>
        <w:numPr>
          <w:ilvl w:val="0"/>
          <w:numId w:val="1007"/>
        </w:numPr>
        <w:pStyle w:val="Compact"/>
      </w:pPr>
      <w:r>
        <w:rPr>
          <w:bCs/>
          <w:b/>
        </w:rPr>
        <w:t xml:space="preserve">Tourism Partnership Conversion:</w:t>
      </w:r>
      <w:r>
        <w:t xml:space="preserve"> </w:t>
      </w:r>
      <w:r>
        <w:t xml:space="preserve">3 new corporate contracts within Year 1 (e.g., hotel group agreements).</w:t>
      </w:r>
    </w:p>
    <w:p>
      <w:pPr>
        <w:numPr>
          <w:ilvl w:val="0"/>
          <w:numId w:val="1007"/>
        </w:numPr>
        <w:pStyle w:val="Compact"/>
      </w:pPr>
      <w:r>
        <w:rPr>
          <w:bCs/>
          <w:b/>
        </w:rPr>
        <w:t xml:space="preserve">Social Media Reach:</w:t>
      </w:r>
      <w:r>
        <w:t xml:space="preserve"> </w:t>
      </w:r>
      <w:r>
        <w:t xml:space="preserve">85% of online engagement from Rio-based users (verified via platform analytics).</w:t>
      </w:r>
    </w:p>
    <w:bookmarkEnd w:id="30"/>
    <w:bookmarkStart w:id="31" w:name="conclusion"/>
    <w:p>
      <w:pPr>
        <w:pStyle w:val="Heading2"/>
      </w:pPr>
      <w:r>
        <w:t xml:space="preserve">Conclusion</w:t>
      </w:r>
    </w:p>
    <w:p>
      <w:pPr>
        <w:pStyle w:val="FirstParagraph"/>
      </w:pPr>
      <w:r>
        <w:t xml:space="preserve">This Marketing Plan delivers a roadmap for the Speech Therapist practice to become an indispensable healthcare partner in Brazil Rio de Janeiro. By centering on local needs—from pediatric speech delays in working-class communities to communication training for tourism professionals—the plan ensures sustainable growth through cultural resonance and strategic community integration. The initiative transcends standard service delivery, embedding the Speech Therapist as a catalyst for improved communication health across Rio's diverse population. With this focused approach, the practice will achieve market leadership while fulfilling its mission: empowering Rio de Janeiro’s voices to be heard clearly, confidently, and proudly within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Brazil Rio de Janeiro</dc:title>
  <dc:creator/>
  <dc:language>en</dc:language>
  <cp:keywords/>
  <dcterms:created xsi:type="dcterms:W3CDTF">2025-12-15T22:20:39Z</dcterms:created>
  <dcterms:modified xsi:type="dcterms:W3CDTF">2025-12-15T22:20:39Z</dcterms:modified>
</cp:coreProperties>
</file>

<file path=docProps/custom.xml><?xml version="1.0" encoding="utf-8"?>
<Properties xmlns="http://schemas.openxmlformats.org/officeDocument/2006/custom-properties" xmlns:vt="http://schemas.openxmlformats.org/officeDocument/2006/docPropsVTypes"/>
</file>