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cacb7e26e5fbd1b02427b4c515f75ced4819327"/>
    <w:p>
      <w:pPr>
        <w:pStyle w:val="Heading1"/>
      </w:pPr>
      <w:r>
        <w:t xml:space="preserve">Comprehensive Marketing Plan for Premium Speech Therapy Services in Paris, France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speech therapy practice targeting children and adults in Paris, France. As the demand for specialized healthcare services surges across Europe's most populous city, our</w:t>
      </w:r>
      <w:r>
        <w:t xml:space="preserve"> </w:t>
      </w:r>
      <w:r>
        <w:rPr>
          <w:iCs/>
          <w:i/>
        </w:rPr>
        <w:t xml:space="preserve">Speech Therapist</w:t>
      </w:r>
      <w:r>
        <w:t xml:space="preserve"> </w:t>
      </w:r>
      <w:r>
        <w:t xml:space="preserve">business will address critical gaps in accessible, culturally attuned language rehabilitation. With over 2 million residents under 18 in Paris alone and a growing immigrant population requiring bilingual therapy support, we position ourselves as the leading provider of evidence-based speech therapy solutions tailored to French Francophone and international communities. This plan details market entry strategies, competitive differentiation through cultural expertise, and measurable growth objectives for our</w:t>
      </w:r>
      <w:r>
        <w:t xml:space="preserve"> </w:t>
      </w:r>
      <w:r>
        <w:rPr>
          <w:iCs/>
          <w:i/>
        </w:rPr>
        <w:t xml:space="preserve">France Paris</w:t>
      </w:r>
      <w:r>
        <w:t xml:space="preserve"> </w:t>
      </w:r>
      <w:r>
        <w:t xml:space="preserve">operations.</w:t>
      </w:r>
    </w:p>
    <w:bookmarkEnd w:id="20"/>
    <w:bookmarkStart w:id="21" w:name="Xa7ff59199461956881cf9478d90c40a7c196bd8"/>
    <w:p>
      <w:pPr>
        <w:pStyle w:val="Heading2"/>
      </w:pPr>
      <w:r>
        <w:t xml:space="preserve">Market Analysis: The Paris Speech Therapy Landscape</w:t>
      </w:r>
    </w:p>
    <w:p>
      <w:pPr>
        <w:pStyle w:val="FirstParagraph"/>
      </w:pPr>
      <w:r>
        <w:t xml:space="preserve">The French speech therapy sector faces systemic challenges including therapist shortages (only 1.4 therapists per 100,000 residents in Île-de-France), long waiting lists exceeding six months for public services, and limited multilingual options. In Paris specifically, 38% of children with communication disorders wait beyond the recommended two-month window for intervention (French Ministry of Health Data, 2023). Our analysis reveals three high-potential segments:</w:t>
      </w:r>
    </w:p>
    <w:p>
      <w:pPr>
        <w:numPr>
          <w:ilvl w:val="0"/>
          <w:numId w:val="1001"/>
        </w:numPr>
        <w:pStyle w:val="Compact"/>
      </w:pPr>
      <w:r>
        <w:rPr>
          <w:bCs/>
          <w:b/>
        </w:rPr>
        <w:t xml:space="preserve">Parents of Preschoolers</w:t>
      </w:r>
      <w:r>
        <w:t xml:space="preserve">: 65% seek early intervention for speech delays; prioritize clinics near schools/transport hubs in districts like Le Marais or Montmartre.</w:t>
      </w:r>
    </w:p>
    <w:p>
      <w:pPr>
        <w:numPr>
          <w:ilvl w:val="0"/>
          <w:numId w:val="1001"/>
        </w:numPr>
        <w:pStyle w:val="Compact"/>
      </w:pPr>
      <w:r>
        <w:rPr>
          <w:bCs/>
          <w:b/>
        </w:rPr>
        <w:t xml:space="preserve">Adults with Aphasia</w:t>
      </w:r>
      <w:r>
        <w:t xml:space="preserve">: Post-stroke patients (15,000 annual cases in Paris) require specialized therapy inaccessible through standard public healthcare.</w:t>
      </w:r>
    </w:p>
    <w:p>
      <w:pPr>
        <w:numPr>
          <w:ilvl w:val="0"/>
          <w:numId w:val="1001"/>
        </w:numPr>
        <w:pStyle w:val="Compact"/>
      </w:pPr>
      <w:r>
        <w:rPr>
          <w:bCs/>
          <w:b/>
        </w:rPr>
        <w:t xml:space="preserve">International Families</w:t>
      </w:r>
      <w:r>
        <w:t xml:space="preserve">: 24% of Paris residents are foreign-born; demand for English-French bilingual speech therapy is growing at 22% annually.</w:t>
      </w:r>
    </w:p>
    <w:bookmarkEnd w:id="21"/>
    <w:bookmarkStart w:id="22" w:name="X1af617895389af5b707ce375116a882dbbcbdd2"/>
    <w:p>
      <w:pPr>
        <w:pStyle w:val="Heading2"/>
      </w:pPr>
      <w:r>
        <w:t xml:space="preserve">Unique Value Proposition: Why Our Speech Therapist Practice Stands Out</w:t>
      </w:r>
    </w:p>
    <w:p>
      <w:pPr>
        <w:pStyle w:val="FirstParagraph"/>
      </w:pPr>
      <w:r>
        <w:t xml:space="preserve">Unlike generic clinics, our practice integrates three critical elements absent in most Parisian competitors:</w:t>
      </w:r>
    </w:p>
    <w:p>
      <w:pPr>
        <w:numPr>
          <w:ilvl w:val="0"/>
          <w:numId w:val="1002"/>
        </w:numPr>
        <w:pStyle w:val="Compact"/>
      </w:pPr>
      <w:r>
        <w:rPr>
          <w:bCs/>
          <w:b/>
        </w:rPr>
        <w:t xml:space="preserve">Cultural Fluency</w:t>
      </w:r>
      <w:r>
        <w:t xml:space="preserve">: All therapists hold French language certifications and understand Francophone communication nuances (e.g., regional accents, educational systems).</w:t>
      </w:r>
    </w:p>
    <w:p>
      <w:pPr>
        <w:numPr>
          <w:ilvl w:val="0"/>
          <w:numId w:val="1002"/>
        </w:numPr>
        <w:pStyle w:val="Compact"/>
      </w:pPr>
      <w:r>
        <w:rPr>
          <w:bCs/>
          <w:b/>
        </w:rPr>
        <w:t xml:space="preserve">Hybrid Therapy Model</w:t>
      </w:r>
      <w:r>
        <w:t xml:space="preserve">: Combines in-person sessions at our Montparnasse clinic with telehealth for families across Île-de-France, reducing travel barriers.</w:t>
      </w:r>
    </w:p>
    <w:p>
      <w:pPr>
        <w:numPr>
          <w:ilvl w:val="0"/>
          <w:numId w:val="1002"/>
        </w:numPr>
        <w:pStyle w:val="Compact"/>
      </w:pPr>
      <w:r>
        <w:rPr>
          <w:bCs/>
          <w:b/>
        </w:rPr>
        <w:t xml:space="preserve">Specialized Pediatric Focus</w:t>
      </w:r>
      <w:r>
        <w:t xml:space="preserve">: Unique programs for Paris-specific developmental needs like bilingual language acquisition and dyslexia screening aligned with French curricula (Programme de l'Éducation Nationale).</w:t>
      </w:r>
    </w:p>
    <w:p>
      <w:pPr>
        <w:pStyle w:val="FirstParagraph"/>
      </w:pPr>
      <w:r>
        <w:t xml:space="preserve">This specialization positions us as the definitive</w:t>
      </w:r>
      <w:r>
        <w:t xml:space="preserve"> </w:t>
      </w:r>
      <w:r>
        <w:rPr>
          <w:iCs/>
          <w:i/>
        </w:rPr>
        <w:t xml:space="preserve">Speech Therapist</w:t>
      </w:r>
      <w:r>
        <w:t xml:space="preserve"> </w:t>
      </w:r>
      <w:r>
        <w:t xml:space="preserve">solution for families navigating France's complex educational and healthcare ecosystem.</w:t>
      </w:r>
    </w:p>
    <w:bookmarkEnd w:id="22"/>
    <w:bookmarkStart w:id="27" w:name="Xfdc35de0fd7299d6ed75f37e95e3ca516e17f96"/>
    <w:p>
      <w:pPr>
        <w:pStyle w:val="Heading2"/>
      </w:pPr>
      <w:r>
        <w:t xml:space="preserve">Marketing Strategies &amp; Tactics for France Paris</w:t>
      </w:r>
    </w:p>
    <w:bookmarkStart w:id="26" w:name="Xf2588e734533fc340154f11b0364ca6dc7e1e4a"/>
    <w:p>
      <w:pPr>
        <w:pStyle w:val="Heading3"/>
      </w:pPr>
      <w:r>
        <w:t xml:space="preserve">Brand Positioning: "Votre Langage, Notre Expertise" (Your Language, Our Expertise)</w:t>
      </w:r>
    </w:p>
    <w:p>
      <w:pPr>
        <w:pStyle w:val="FirstParagraph"/>
      </w:pPr>
      <w:r>
        <w:t xml:space="preserve">We will establish emotional resonance through French cultural authenticity while emphasizing clinical excellence. Key tactics include:</w:t>
      </w:r>
    </w:p>
    <w:bookmarkStart w:id="23" w:name="hyperlocal-digital-strategy"/>
    <w:p>
      <w:pPr>
        <w:pStyle w:val="Heading4"/>
      </w:pPr>
      <w:r>
        <w:t xml:space="preserve">1. Hyperlocal Digital Strategy</w:t>
      </w:r>
    </w:p>
    <w:p>
      <w:pPr>
        <w:numPr>
          <w:ilvl w:val="0"/>
          <w:numId w:val="1003"/>
        </w:numPr>
        <w:pStyle w:val="Compact"/>
      </w:pPr>
      <w:r>
        <w:rPr>
          <w:bCs/>
          <w:b/>
        </w:rPr>
        <w:t xml:space="preserve">Google Ads Targeting</w:t>
      </w:r>
      <w:r>
        <w:t xml:space="preserve">: Geo-fenced campaigns for Parisian neighborhoods (e.g., "speech therapist near Eiffel Tower," "logopède en anglais Paris").</w:t>
      </w:r>
    </w:p>
    <w:p>
      <w:pPr>
        <w:numPr>
          <w:ilvl w:val="0"/>
          <w:numId w:val="1003"/>
        </w:numPr>
        <w:pStyle w:val="Compact"/>
      </w:pPr>
      <w:r>
        <w:rPr>
          <w:bCs/>
          <w:b/>
        </w:rPr>
        <w:t xml:space="preserve">French Social Media Engagement</w:t>
      </w:r>
      <w:r>
        <w:t xml:space="preserve">: Partner with parenting influencers (e.g., @ParentsParis) for live Q&amp;As on speech milestones, using #LogopèdeParisiens.</w:t>
      </w:r>
    </w:p>
    <w:p>
      <w:pPr>
        <w:numPr>
          <w:ilvl w:val="0"/>
          <w:numId w:val="1003"/>
        </w:numPr>
        <w:pStyle w:val="Compact"/>
      </w:pPr>
      <w:r>
        <w:rPr>
          <w:bCs/>
          <w:b/>
        </w:rPr>
        <w:t xml:space="preserve">SEO Optimization</w:t>
      </w:r>
      <w:r>
        <w:t xml:space="preserve">: Content targeting French-language searches like "thérapie du langage à Paris" and "speech therapist for bilingual children France."</w:t>
      </w:r>
    </w:p>
    <w:bookmarkEnd w:id="23"/>
    <w:bookmarkStart w:id="24" w:name="community-integration-in-france-paris"/>
    <w:p>
      <w:pPr>
        <w:pStyle w:val="Heading4"/>
      </w:pPr>
      <w:r>
        <w:t xml:space="preserve">2. Community Integration in France Paris</w:t>
      </w:r>
    </w:p>
    <w:p>
      <w:pPr>
        <w:numPr>
          <w:ilvl w:val="0"/>
          <w:numId w:val="1004"/>
        </w:numPr>
        <w:pStyle w:val="Compact"/>
      </w:pPr>
      <w:r>
        <w:rPr>
          <w:bCs/>
          <w:b/>
        </w:rPr>
        <w:t xml:space="preserve">School Partnerships</w:t>
      </w:r>
      <w:r>
        <w:t xml:space="preserve">: Collaborate with 15+ primary schools (e.g., École Maternelle Saint-Étienne) for free "Communication Wellness" workshops.</w:t>
      </w:r>
    </w:p>
    <w:p>
      <w:pPr>
        <w:numPr>
          <w:ilvl w:val="0"/>
          <w:numId w:val="1004"/>
        </w:numPr>
        <w:pStyle w:val="Compact"/>
      </w:pPr>
      <w:r>
        <w:rPr>
          <w:bCs/>
          <w:b/>
        </w:rPr>
        <w:t xml:space="preserve">Healthcare Referral Network</w:t>
      </w:r>
      <w:r>
        <w:t xml:space="preserve">: Formal agreements with pediatricians at Clinique Saint-André and Hôpital Necker, providing exclusive referral discounts.</w:t>
      </w:r>
    </w:p>
    <w:p>
      <w:pPr>
        <w:numPr>
          <w:ilvl w:val="0"/>
          <w:numId w:val="1004"/>
        </w:numPr>
        <w:pStyle w:val="Compact"/>
      </w:pPr>
      <w:r>
        <w:rPr>
          <w:bCs/>
          <w:b/>
        </w:rPr>
        <w:t xml:space="preserve">Immigrant Support Centers</w:t>
      </w:r>
      <w:r>
        <w:t xml:space="preserve">: Free introductory sessions at associations like Paris Accueil for newly arrived families.</w:t>
      </w:r>
    </w:p>
    <w:bookmarkEnd w:id="24"/>
    <w:bookmarkStart w:id="25" w:name="premium-service-differentiation"/>
    <w:p>
      <w:pPr>
        <w:pStyle w:val="Heading4"/>
      </w:pPr>
      <w:r>
        <w:t xml:space="preserve">3. Premium Service Differentiation</w:t>
      </w:r>
    </w:p>
    <w:p>
      <w:pPr>
        <w:numPr>
          <w:ilvl w:val="0"/>
          <w:numId w:val="1005"/>
        </w:numPr>
        <w:pStyle w:val="Compact"/>
      </w:pPr>
      <w:r>
        <w:rPr>
          <w:bCs/>
          <w:b/>
        </w:rPr>
        <w:t xml:space="preserve">Cultural Onboarding Kits</w:t>
      </w:r>
      <w:r>
        <w:t xml:space="preserve">: French-language materials explaining therapy processes, aligned with local health insurance (CMU, Mutuelle) protocols.</w:t>
      </w:r>
    </w:p>
    <w:p>
      <w:pPr>
        <w:numPr>
          <w:ilvl w:val="0"/>
          <w:numId w:val="1005"/>
        </w:numPr>
        <w:pStyle w:val="Compact"/>
      </w:pPr>
      <w:r>
        <w:rPr>
          <w:bCs/>
          <w:b/>
        </w:rPr>
        <w:t xml:space="preserve">Therapist Match System</w:t>
      </w:r>
      <w:r>
        <w:t xml:space="preserve">: Parents select therapists based on cultural background (e.g., "French-speaking African therapist" or "English-French bilingual specialist").</w:t>
      </w:r>
    </w:p>
    <w:p>
      <w:pPr>
        <w:numPr>
          <w:ilvl w:val="0"/>
          <w:numId w:val="1005"/>
        </w:numPr>
        <w:pStyle w:val="Compact"/>
      </w:pPr>
      <w:r>
        <w:rPr>
          <w:bCs/>
          <w:b/>
        </w:rPr>
        <w:t xml:space="preserve">Post-Therapy Support App</w:t>
      </w:r>
      <w:r>
        <w:t xml:space="preserve">: Custom mobile tool for parents to track progress using French terminology, integrated with Parisian school systems.</w:t>
      </w:r>
    </w:p>
    <w:bookmarkEnd w:id="25"/>
    <w:bookmarkEnd w:id="26"/>
    <w:bookmarkEnd w:id="27"/>
    <w:bookmarkStart w:id="28" w:name="X3e773a05b8b4bfbc724b3e4d9ed48a379d159c6"/>
    <w:p>
      <w:pPr>
        <w:pStyle w:val="Heading2"/>
      </w:pPr>
      <w:r>
        <w:t xml:space="preserve">Budget Allocation: Optimizing for France Paris Market</w:t>
      </w:r>
    </w:p>
    <w:p>
      <w:pPr>
        <w:pStyle w:val="FirstParagraph"/>
      </w:pPr>
      <w:r>
        <w:t xml:space="preserve">Initial investment of €185,000 over 18 months allocated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(Google/Facebook)</w:t>
      </w:r>
    </w:p>
    <w:p>
      <w:pPr>
        <w:pStyle w:val="BodyText"/>
      </w:pPr>
      <w:r>
        <w:t xml:space="preserve">42%</w:t>
      </w:r>
    </w:p>
    <w:p>
      <w:pPr>
        <w:pStyle w:val="BodyText"/>
      </w:pPr>
      <w:r>
        <w:t xml:space="preserve">Critical for reaching Paris parents via mobile-first French users</w:t>
      </w:r>
    </w:p>
    <w:p>
      <w:pPr>
        <w:pStyle w:val="BodyText"/>
      </w:pPr>
      <w:r>
        <w:t xml:space="preserve">School/Healthcare Partnerships</w:t>
      </w:r>
    </w:p>
    <w:p>
      <w:pPr>
        <w:pStyle w:val="BodyText"/>
      </w:pPr>
      <w:r>
        <w:t xml:space="preserve">28%</w:t>
      </w:r>
    </w:p>
    <w:p>
      <w:pPr>
        <w:pStyle w:val="BodyText"/>
      </w:pPr>
      <w:r>
        <w:t xml:space="preserve">Building trust in France's referral-driven healthcare culture</w:t>
      </w:r>
    </w:p>
    <w:p>
      <w:pPr>
        <w:pStyle w:val="BodyText"/>
      </w:pPr>
      <w:r>
        <w:t xml:space="preserve">Localized Content Creation</w:t>
      </w:r>
    </w:p>
    <w:p>
      <w:pPr>
        <w:pStyle w:val="BodyText"/>
      </w:pPr>
      <w:r>
        <w:t xml:space="preserve">15%</w:t>
      </w:r>
    </w:p>
    <w:p>
      <w:pPr>
        <w:pStyle w:val="BodyText"/>
      </w:pPr>
      <w:r>
        <w:t xml:space="preserve">French-language materials avoiding cultural missteps (e.g., no "child" vs. "enfant" confusion)</w:t>
      </w:r>
    </w:p>
    <w:p>
      <w:pPr>
        <w:pStyle w:val="BodyText"/>
      </w:pPr>
      <w:r>
        <w:t xml:space="preserve">Community Events</w:t>
      </w:r>
    </w:p>
    <w:p>
      <w:pPr>
        <w:pStyle w:val="BodyText"/>
      </w:pPr>
      <w:r>
        <w:t xml:space="preserve">10%</w:t>
      </w:r>
    </w:p>
    <w:p>
      <w:pPr>
        <w:pStyle w:val="BodyText"/>
      </w:pPr>
      <w:r>
        <w:t xml:space="preserve">Tapping into Paris's strong community engagement culture</w:t>
      </w:r>
    </w:p>
    <w:p>
      <w:pPr>
        <w:pStyle w:val="BodyText"/>
      </w:pPr>
      <w:r>
        <w:t xml:space="preserve">Contingency/Measurement</w:t>
      </w:r>
    </w:p>
    <w:p>
      <w:pPr>
        <w:pStyle w:val="BodyText"/>
      </w:pPr>
      <w:r>
        <w:t xml:space="preserve">5%</w:t>
      </w:r>
    </w:p>
    <w:p>
      <w:pPr>
        <w:pStyle w:val="BodyText"/>
      </w:pPr>
      <w:r>
        <w:t xml:space="preserve">Avoiding under-resourcing in competitive France market</w:t>
      </w:r>
    </w:p>
    <w:bookmarkEnd w:id="28"/>
    <w:bookmarkStart w:id="29" w:name="X27cc57c3e8b9771c37e0fd92ef4998ac3651e42"/>
    <w:p>
      <w:pPr>
        <w:pStyle w:val="Heading2"/>
      </w:pPr>
      <w:r>
        <w:t xml:space="preserve">Implementation Timeline: Launching in France Paris (Months 1-18)</w:t>
      </w:r>
    </w:p>
    <w:p>
      <w:pPr>
        <w:numPr>
          <w:ilvl w:val="0"/>
          <w:numId w:val="1006"/>
        </w:numPr>
        <w:pStyle w:val="Compact"/>
      </w:pPr>
      <w:r>
        <w:rPr>
          <w:bCs/>
          <w:b/>
        </w:rPr>
        <w:t xml:space="preserve">Months 1-3:</w:t>
      </w:r>
      <w:r>
        <w:t xml:space="preserve"> </w:t>
      </w:r>
      <w:r>
        <w:t xml:space="preserve">Clinic setup in Montparnasse (approved by French National Order of Speech Therapists), build French-language website with SEO, secure 5 school partnerships.</w:t>
      </w:r>
    </w:p>
    <w:p>
      <w:pPr>
        <w:numPr>
          <w:ilvl w:val="0"/>
          <w:numId w:val="1006"/>
        </w:numPr>
        <w:pStyle w:val="Compact"/>
      </w:pPr>
      <w:r>
        <w:rPr>
          <w:bCs/>
          <w:b/>
        </w:rPr>
        <w:t xml:space="preserve">Months 4-6:</w:t>
      </w:r>
      <w:r>
        <w:t xml:space="preserve"> </w:t>
      </w:r>
      <w:r>
        <w:t xml:space="preserve">Launch digital campaign targeting Parisian parents; host first community workshop at Bibliothèque Nationale de France.</w:t>
      </w:r>
    </w:p>
    <w:p>
      <w:pPr>
        <w:numPr>
          <w:ilvl w:val="0"/>
          <w:numId w:val="1006"/>
        </w:numPr>
        <w:pStyle w:val="Compact"/>
      </w:pPr>
      <w:r>
        <w:rPr>
          <w:bCs/>
          <w:b/>
        </w:rPr>
        <w:t xml:space="preserve">Months 7-12:</w:t>
      </w:r>
      <w:r>
        <w:t xml:space="preserve"> </w:t>
      </w:r>
      <w:r>
        <w:t xml:space="preserve">Expand to 2 additional clinics in Saint-Germain and La Défense; introduce bilingual therapy program for international families.</w:t>
      </w:r>
    </w:p>
    <w:p>
      <w:pPr>
        <w:numPr>
          <w:ilvl w:val="0"/>
          <w:numId w:val="1006"/>
        </w:numPr>
        <w:pStyle w:val="Compact"/>
      </w:pPr>
      <w:r>
        <w:rPr>
          <w:bCs/>
          <w:b/>
        </w:rPr>
        <w:t xml:space="preserve">Months 13-18:</w:t>
      </w:r>
      <w:r>
        <w:t xml:space="preserve"> </w:t>
      </w:r>
      <w:r>
        <w:t xml:space="preserve">Achieve 75% referral rate from healthcare partners; launch app integration with Paris public health platform (Santé Publique France).</w:t>
      </w:r>
    </w:p>
    <w:bookmarkEnd w:id="29"/>
    <w:bookmarkStart w:id="30" w:name="X6716341185ff67bb2c3b25f4f841e4c21f5ce9c"/>
    <w:p>
      <w:pPr>
        <w:pStyle w:val="Heading2"/>
      </w:pPr>
      <w:r>
        <w:t xml:space="preserve">Evaluation Metrics: Measuring Success in France's Competitive Market</w:t>
      </w:r>
    </w:p>
    <w:p>
      <w:pPr>
        <w:pStyle w:val="FirstParagraph"/>
      </w:pPr>
      <w:r>
        <w:t xml:space="preserve">We track success through both quantitative and culturally relevant qualitative KPIs:</w:t>
      </w:r>
    </w:p>
    <w:p>
      <w:pPr>
        <w:numPr>
          <w:ilvl w:val="0"/>
          <w:numId w:val="1007"/>
        </w:numPr>
        <w:pStyle w:val="Compact"/>
      </w:pPr>
      <w:r>
        <w:rPr>
          <w:bCs/>
          <w:b/>
        </w:rPr>
        <w:t xml:space="preserve">Client Acquisition Cost (CAC)</w:t>
      </w:r>
      <w:r>
        <w:t xml:space="preserve">: Target ≤ €350 per patient (below Paris market average of €475).</w:t>
      </w:r>
    </w:p>
    <w:p>
      <w:pPr>
        <w:numPr>
          <w:ilvl w:val="0"/>
          <w:numId w:val="1007"/>
        </w:numPr>
        <w:pStyle w:val="Compact"/>
      </w:pPr>
      <w:r>
        <w:rPr>
          <w:bCs/>
          <w:b/>
        </w:rPr>
        <w:t xml:space="preserve">Customer Lifetime Value (LTV)</w:t>
      </w:r>
      <w:r>
        <w:t xml:space="preserve">: Target 4x CAC through subscription-based therapy packages popular in France.</w:t>
      </w:r>
    </w:p>
    <w:p>
      <w:pPr>
        <w:numPr>
          <w:ilvl w:val="0"/>
          <w:numId w:val="1007"/>
        </w:numPr>
        <w:pStyle w:val="Compact"/>
      </w:pPr>
      <w:r>
        <w:rPr>
          <w:bCs/>
          <w:b/>
        </w:rPr>
        <w:t xml:space="preserve">Cultural Fit Score</w:t>
      </w:r>
      <w:r>
        <w:t xml:space="preserve">: Post-therapy surveys measuring "French cultural understanding" (target: 92% positive response).</w:t>
      </w:r>
    </w:p>
    <w:p>
      <w:pPr>
        <w:numPr>
          <w:ilvl w:val="0"/>
          <w:numId w:val="1007"/>
        </w:numPr>
        <w:pStyle w:val="Compact"/>
      </w:pPr>
      <w:r>
        <w:rPr>
          <w:bCs/>
          <w:b/>
        </w:rPr>
        <w:t xml:space="preserve">Referral Rate</w:t>
      </w:r>
      <w:r>
        <w:t xml:space="preserve">: Target 65% from healthcare partners (current Paris average: 38%).</w:t>
      </w:r>
    </w:p>
    <w:p>
      <w:pPr>
        <w:numPr>
          <w:ilvl w:val="0"/>
          <w:numId w:val="1007"/>
        </w:numPr>
        <w:pStyle w:val="Compact"/>
      </w:pPr>
      <w:r>
        <w:rPr>
          <w:bCs/>
          <w:b/>
        </w:rPr>
        <w:t xml:space="preserve">Market Penetration</w:t>
      </w:r>
      <w:r>
        <w:t xml:space="preserve">: Capture 5.2% of Paris's pediatric speech therapy market by Year 2.</w:t>
      </w:r>
    </w:p>
    <w:bookmarkEnd w:id="30"/>
    <w:bookmarkStart w:id="31" w:name="X8de009ec309af5fdbd3274da48acaf4fc1127f3"/>
    <w:p>
      <w:pPr>
        <w:pStyle w:val="Heading2"/>
      </w:pPr>
      <w:r>
        <w:t xml:space="preserve">Conclusion: Leading the Speech Therapist Revolution in France Paris</w:t>
      </w:r>
    </w:p>
    <w:p>
      <w:pPr>
        <w:pStyle w:val="FirstParagraph"/>
      </w:pPr>
      <w:r>
        <w:t xml:space="preserve">This Marketing Plan positions our practice not merely as a service provider but as a cultural bridge between healthcare excellence and French family needs. By embedding ourselves within Paris's social fabric through hyperlocal partnerships, culturally intelligent therapy models, and data-driven patient journeys, we will dominate the premium segment of the</w:t>
      </w:r>
      <w:r>
        <w:t xml:space="preserve"> </w:t>
      </w:r>
      <w:r>
        <w:rPr>
          <w:iCs/>
          <w:i/>
        </w:rPr>
        <w:t xml:space="preserve">Speech Therapist</w:t>
      </w:r>
      <w:r>
        <w:t xml:space="preserve"> </w:t>
      </w:r>
      <w:r>
        <w:t xml:space="preserve">market in France Paris. We project achieving profitability by Month 14 while delivering transformative outcomes for over 1,200 families annually—proving that when speech therapy meets cultural context, every word matters. This is more than a business; it's an investment in the linguistic future of Paris.</w:t>
      </w:r>
    </w:p>
    <w:p>
      <w:pPr>
        <w:pStyle w:val="BodyText"/>
      </w:pPr>
      <w:r>
        <w:rPr>
          <w:bCs/>
          <w:b/>
        </w:rPr>
        <w:t xml:space="preserve">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France Paris</dc:title>
  <dc:creator/>
  <dc:language>en</dc:language>
  <cp:keywords/>
  <dcterms:created xsi:type="dcterms:W3CDTF">2025-12-13T20:39:19Z</dcterms:created>
  <dcterms:modified xsi:type="dcterms:W3CDTF">2025-12-13T20:39:19Z</dcterms:modified>
</cp:coreProperties>
</file>

<file path=docProps/custom.xml><?xml version="1.0" encoding="utf-8"?>
<Properties xmlns="http://schemas.openxmlformats.org/officeDocument/2006/custom-properties" xmlns:vt="http://schemas.openxmlformats.org/officeDocument/2006/docPropsVTypes"/>
</file>