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Berlin,</w:t>
      </w:r>
      <w:r>
        <w:t xml:space="preserve"> </w:t>
      </w:r>
      <w:r>
        <w:t xml:space="preserve">Germany</w:t>
      </w:r>
    </w:p>
    <w:bookmarkStart w:id="33" w:name="Xed9e7374074498b2d0ac20a4fbd25b7302b04bc"/>
    <w:p>
      <w:pPr>
        <w:pStyle w:val="Heading1"/>
      </w:pPr>
      <w:r>
        <w:t xml:space="preserve">Comprehensive Marketing Plan for Speech Therapy Services in Berlin, Germany</w:t>
      </w:r>
    </w:p>
    <w:bookmarkStart w:id="20" w:name="executive-summary"/>
    <w:p>
      <w:pPr>
        <w:pStyle w:val="Heading2"/>
      </w:pPr>
      <w:r>
        <w:t xml:space="preserve">Executive Summary</w:t>
      </w:r>
    </w:p>
    <w:p>
      <w:pPr>
        <w:pStyle w:val="FirstParagraph"/>
      </w:pPr>
      <w:r>
        <w:t xml:space="preserve">This Marketing Plan outlines strategic initiatives to establish and grow a premier Speech Therapist practice in Berlin, Germany. Recognizing the growing demand for specialized communication services among Berlin's diverse population, this plan targets underserved communities including children with developmental disorders, adults recovering from stroke, and migrant populations facing language barriers. By leveraging Germany's healthcare framework and Berlin's multicultural environment, our Speech Therapist practice will become a trusted provider through evidence-based care and culturally competent service delivery. The 12-month strategy focuses on digital engagement, strategic partnerships, and community integration to achieve 30% market share among private speech therapy providers in Berlin by Year 2.</w:t>
      </w:r>
    </w:p>
    <w:bookmarkEnd w:id="20"/>
    <w:bookmarkStart w:id="21" w:name="X889c31888bf8ee78b16ad17a7279db85e5d6893"/>
    <w:p>
      <w:pPr>
        <w:pStyle w:val="Heading2"/>
      </w:pPr>
      <w:r>
        <w:t xml:space="preserve">Situation Analysis: Speech Therapy Landscape in Germany Berlin</w:t>
      </w:r>
    </w:p>
    <w:p>
      <w:pPr>
        <w:pStyle w:val="FirstParagraph"/>
      </w:pPr>
      <w:r>
        <w:t xml:space="preserve">Germany's healthcare system mandates that speech therapy services are primarily provided through statutory health insurance (SHI) or private insurance. In Berlin, however, access gaps persist due to high demand and limited specialized providers. According to the German Federal Statistical Office (Destatis), 12% of Berlin children require speech therapy annually, yet only 65% receive timely intervention. Key challenges include fragmented referral systems and insufficient awareness among parents about early intervention benefits. Competitor analysis reveals that existing clinics in Berlin often focus narrowly on pediatric cases, neglecting adult rehabilitation and cross-cultural communication needs – presenting a significant market opportunity for a holistic Speech Therapist practice.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children (0-12 years) with speech delays or disorders in Berlin neighborhoods like Neukölln, Kreuzberg, and Marzahn-Hellersdorf where immigrant populations exceed 40%</w:t>
      </w:r>
    </w:p>
    <w:p>
      <w:pPr>
        <w:numPr>
          <w:ilvl w:val="0"/>
          <w:numId w:val="1001"/>
        </w:numPr>
        <w:pStyle w:val="Compact"/>
      </w:pPr>
      <w:r>
        <w:rPr>
          <w:bCs/>
          <w:b/>
        </w:rPr>
        <w:t xml:space="preserve">Secondary:</w:t>
      </w:r>
      <w:r>
        <w:t xml:space="preserve"> </w:t>
      </w:r>
      <w:r>
        <w:t xml:space="preserve">Adults aged 50+ requiring post-stroke therapy in Charlottenburg-Wilmersdorf and Mitte</w:t>
      </w:r>
    </w:p>
    <w:p>
      <w:pPr>
        <w:numPr>
          <w:ilvl w:val="0"/>
          <w:numId w:val="1001"/>
        </w:numPr>
        <w:pStyle w:val="Compact"/>
      </w:pPr>
      <w:r>
        <w:rPr>
          <w:bCs/>
          <w:b/>
        </w:rPr>
        <w:t xml:space="preserve">Tertiary:</w:t>
      </w:r>
      <w:r>
        <w:t xml:space="preserve"> </w:t>
      </w:r>
      <w:r>
        <w:t xml:space="preserve">International schools (e.g., Berlin International School) and migrant support organizations needing integrated language services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500 active client referrals through community partnerships in Germany Berlin</w:t>
      </w:r>
    </w:p>
    <w:p>
      <w:pPr>
        <w:numPr>
          <w:ilvl w:val="0"/>
          <w:numId w:val="1002"/>
        </w:numPr>
        <w:pStyle w:val="Compact"/>
      </w:pPr>
      <w:r>
        <w:t xml:space="preserve">4.7/5 average client satisfaction rating across all service lines</w:t>
      </w:r>
    </w:p>
    <w:p>
      <w:pPr>
        <w:numPr>
          <w:ilvl w:val="0"/>
          <w:numId w:val="1002"/>
        </w:numPr>
        <w:pStyle w:val="Compact"/>
      </w:pPr>
      <w:r>
        <w:t xml:space="preserve">35% of new clients acquired via digital channels (vs. industry average 22%)</w:t>
      </w:r>
    </w:p>
    <w:p>
      <w:pPr>
        <w:numPr>
          <w:ilvl w:val="0"/>
          <w:numId w:val="1002"/>
        </w:numPr>
        <w:pStyle w:val="Compact"/>
      </w:pPr>
      <w:r>
        <w:t xml:space="preserve">Establish 8 strategic collaborations with Berlin healthcare institutions</w:t>
      </w:r>
    </w:p>
    <w:bookmarkEnd w:id="23"/>
    <w:bookmarkStart w:id="28" w:name="Xe553bc4f4daeb9204d7c21cd42c1b7655ce19ef"/>
    <w:p>
      <w:pPr>
        <w:pStyle w:val="Heading2"/>
      </w:pPr>
      <w:r>
        <w:t xml:space="preserve">Marketing Strategies &amp; Tactics for Germany Berlin Market</w:t>
      </w:r>
    </w:p>
    <w:bookmarkStart w:id="24" w:name="culturally-tailored-service-positioning"/>
    <w:p>
      <w:pPr>
        <w:pStyle w:val="Heading3"/>
      </w:pPr>
      <w:r>
        <w:t xml:space="preserve">1. Culturally Tailored Service Positioning</w:t>
      </w:r>
    </w:p>
    <w:p>
      <w:pPr>
        <w:pStyle w:val="FirstParagraph"/>
      </w:pPr>
      <w:r>
        <w:t xml:space="preserve">Differentiate through a "Berlin-Integrated Speech Therapy" model addressing local needs. This includes:</w:t>
      </w:r>
    </w:p>
    <w:p>
      <w:pPr>
        <w:numPr>
          <w:ilvl w:val="0"/>
          <w:numId w:val="1003"/>
        </w:numPr>
        <w:pStyle w:val="Compact"/>
      </w:pPr>
      <w:r>
        <w:t xml:space="preserve">Offering sessions in Turkish, Arabic, and Polish to serve Berlin's top 3 migrant languages</w:t>
      </w:r>
    </w:p>
    <w:p>
      <w:pPr>
        <w:numPr>
          <w:ilvl w:val="0"/>
          <w:numId w:val="1003"/>
        </w:numPr>
        <w:pStyle w:val="Compact"/>
      </w:pPr>
      <w:r>
        <w:t xml:space="preserve">Developing partnership protocols with Berlin's Youth Welfare Offices (Jugendämter) for school-based referrals</w:t>
      </w:r>
    </w:p>
    <w:p>
      <w:pPr>
        <w:numPr>
          <w:ilvl w:val="0"/>
          <w:numId w:val="1003"/>
        </w:numPr>
        <w:pStyle w:val="Compact"/>
      </w:pPr>
      <w:r>
        <w:t xml:space="preserve">Certifying therapists in "Multicultural Communication" via German Institute for Speech Therapy (DGS)</w:t>
      </w:r>
    </w:p>
    <w:bookmarkEnd w:id="24"/>
    <w:bookmarkStart w:id="25" w:name="X086afd1e6c2f7cb5d86b69d8f31bf21caf3ab36"/>
    <w:p>
      <w:pPr>
        <w:pStyle w:val="Heading3"/>
      </w:pPr>
      <w:r>
        <w:t xml:space="preserve">2. Digital Marketing Optimization for German Market</w:t>
      </w:r>
    </w:p>
    <w:p>
      <w:pPr>
        <w:pStyle w:val="FirstParagraph"/>
      </w:pPr>
      <w:r>
        <w:t xml:space="preserve">Implement region-specific digital strategies:</w:t>
      </w:r>
    </w:p>
    <w:p>
      <w:pPr>
        <w:numPr>
          <w:ilvl w:val="0"/>
          <w:numId w:val="1004"/>
        </w:numPr>
        <w:pStyle w:val="Compact"/>
      </w:pPr>
      <w:r>
        <w:t xml:space="preserve">Local SEO: Optimize Google My Business with "Sprachtherapie Berlin" keywords and address location markers in 12 districts</w:t>
      </w:r>
    </w:p>
    <w:p>
      <w:pPr>
        <w:numPr>
          <w:ilvl w:val="0"/>
          <w:numId w:val="1004"/>
        </w:numPr>
        <w:pStyle w:val="Compact"/>
      </w:pPr>
      <w:r>
        <w:t xml:space="preserve">Landing pages featuring German language resources (e.g., "Schwierigkeiten mit der Sprache? Unser Therapieplan für Berlin")</w:t>
      </w:r>
    </w:p>
    <w:p>
      <w:pPr>
        <w:numPr>
          <w:ilvl w:val="0"/>
          <w:numId w:val="1004"/>
        </w:numPr>
        <w:pStyle w:val="Compact"/>
      </w:pPr>
      <w:r>
        <w:t xml:space="preserve">Targeted Facebook/Instagram ads using age, language preference, and neighborhood data for Berlin users (e.g., targeting parents in Wedding with Turkish keywords)</w:t>
      </w:r>
    </w:p>
    <w:p>
      <w:pPr>
        <w:numPr>
          <w:ilvl w:val="0"/>
          <w:numId w:val="1004"/>
        </w:numPr>
        <w:pStyle w:val="Compact"/>
      </w:pPr>
      <w:r>
        <w:t xml:space="preserve">Partnership with Berlin parenting influencers (e.g., @BerlinMama) for authentic client testimonials</w:t>
      </w:r>
    </w:p>
    <w:bookmarkEnd w:id="25"/>
    <w:bookmarkStart w:id="26" w:name="X1a1e99920f22b3f89b653294d93e506d8ad12b5"/>
    <w:p>
      <w:pPr>
        <w:pStyle w:val="Heading3"/>
      </w:pPr>
      <w:r>
        <w:t xml:space="preserve">3. Community Integration &amp; Healthcare Partnerships</w:t>
      </w:r>
    </w:p>
    <w:p>
      <w:pPr>
        <w:pStyle w:val="FirstParagraph"/>
      </w:pPr>
      <w:r>
        <w:t xml:space="preserve">Build trust through Berlin-specific engagement:</w:t>
      </w:r>
    </w:p>
    <w:p>
      <w:pPr>
        <w:numPr>
          <w:ilvl w:val="0"/>
          <w:numId w:val="1005"/>
        </w:numPr>
        <w:pStyle w:val="Compact"/>
      </w:pPr>
      <w:r>
        <w:t xml:space="preserve">Free monthly "Speech Development Workshops" at Berlin libraries (e.g., Stadtbibliothek Mitte)</w:t>
      </w:r>
    </w:p>
    <w:p>
      <w:pPr>
        <w:numPr>
          <w:ilvl w:val="0"/>
          <w:numId w:val="1005"/>
        </w:numPr>
        <w:pStyle w:val="Compact"/>
      </w:pPr>
      <w:r>
        <w:t xml:space="preserve">Collaborating with Charité Hospital for referral pathways in neurorehabilitation</w:t>
      </w:r>
    </w:p>
    <w:p>
      <w:pPr>
        <w:numPr>
          <w:ilvl w:val="0"/>
          <w:numId w:val="1005"/>
        </w:numPr>
        <w:pStyle w:val="Compact"/>
      </w:pPr>
      <w:r>
        <w:t xml:space="preserve">Supplying bilingual communication toolkits to 50+ Berlin kindergartens via the Senate Department for Education</w:t>
      </w:r>
    </w:p>
    <w:p>
      <w:pPr>
        <w:numPr>
          <w:ilvl w:val="0"/>
          <w:numId w:val="1005"/>
        </w:numPr>
        <w:pStyle w:val="Compact"/>
      </w:pPr>
      <w:r>
        <w:t xml:space="preserve">Sponsoring Berlin Marathon "Communication Health" booths targeting stroke survivors</w:t>
      </w:r>
    </w:p>
    <w:bookmarkEnd w:id="26"/>
    <w:bookmarkStart w:id="27" w:name="X008d8440b1d1efff62083ace972ab5fe883d367"/>
    <w:p>
      <w:pPr>
        <w:pStyle w:val="Heading3"/>
      </w:pPr>
      <w:r>
        <w:t xml:space="preserve">4. Compliance &amp; Trust-Building in German Healthcare System</w:t>
      </w:r>
    </w:p>
    <w:p>
      <w:pPr>
        <w:pStyle w:val="FirstParagraph"/>
      </w:pPr>
      <w:r>
        <w:t xml:space="preserve">Adhere to Germany's strict healthcare regulations:</w:t>
      </w:r>
    </w:p>
    <w:p>
      <w:pPr>
        <w:numPr>
          <w:ilvl w:val="0"/>
          <w:numId w:val="1006"/>
        </w:numPr>
        <w:pStyle w:val="Compact"/>
      </w:pPr>
      <w:r>
        <w:t xml:space="preserve">Ensuring all therapists hold valid state licenses (Landesprüfungsamt Berlin)</w:t>
      </w:r>
    </w:p>
    <w:p>
      <w:pPr>
        <w:numPr>
          <w:ilvl w:val="0"/>
          <w:numId w:val="1006"/>
        </w:numPr>
        <w:pStyle w:val="Compact"/>
      </w:pPr>
      <w:r>
        <w:t xml:space="preserve">Providing transparent billing structures aligned with SHI guidelines</w:t>
      </w:r>
    </w:p>
    <w:p>
      <w:pPr>
        <w:numPr>
          <w:ilvl w:val="0"/>
          <w:numId w:val="1006"/>
        </w:numPr>
        <w:pStyle w:val="Compact"/>
      </w:pPr>
      <w:r>
        <w:t xml:space="preserve">Offering free 15-minute "Berlin Health Check" consultations to demystify therapy process</w:t>
      </w:r>
    </w:p>
    <w:p>
      <w:pPr>
        <w:numPr>
          <w:ilvl w:val="0"/>
          <w:numId w:val="1006"/>
        </w:numPr>
        <w:pStyle w:val="Compact"/>
      </w:pPr>
      <w:r>
        <w:t xml:space="preserve">Publishing annual transparency reports on client outcomes (aligned with German healthcare standards)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Objective</w:t>
      </w:r>
    </w:p>
    <w:p>
      <w:pPr>
        <w:pStyle w:val="BodyText"/>
      </w:pPr>
      <w:r>
        <w:t xml:space="preserve">Digital Marketing (SEO/Ads)</w:t>
      </w:r>
    </w:p>
    <w:p>
      <w:pPr>
        <w:pStyle w:val="BodyText"/>
      </w:pPr>
      <w:r>
        <w:t xml:space="preserve">35%</w:t>
      </w:r>
    </w:p>
    <w:p>
      <w:pPr>
        <w:pStyle w:val="BodyText"/>
      </w:pPr>
      <w:r>
        <w:t xml:space="preserve">Capture 40% of online inquiries in Berlin market</w:t>
      </w:r>
    </w:p>
    <w:p>
      <w:pPr>
        <w:pStyle w:val="BodyText"/>
      </w:pPr>
      <w:r>
        <w:t xml:space="preserve">Community Partnerships</w:t>
      </w:r>
    </w:p>
    <w:p>
      <w:pPr>
        <w:pStyle w:val="BodyText"/>
      </w:pPr>
      <w:r>
        <w:t xml:space="preserve">25%</w:t>
      </w:r>
    </w:p>
    <w:p>
      <w:pPr>
        <w:pStyle w:val="BodyText"/>
      </w:pPr>
      <w:r>
        <w:t xml:space="preserve">Secure 8 institutional partnerships with Berlin schools/hospitals</w:t>
      </w:r>
    </w:p>
    <w:p>
      <w:pPr>
        <w:pStyle w:val="BodyText"/>
      </w:pPr>
      <w:r>
        <w:t xml:space="preserve">Content Development (Bilingual Materials)</w:t>
      </w:r>
    </w:p>
    <w:p>
      <w:pPr>
        <w:pStyle w:val="BodyText"/>
      </w:pPr>
      <w:r>
        <w:t xml:space="preserve">20%</w:t>
      </w:r>
    </w:p>
    <w:p>
      <w:pPr>
        <w:pStyle w:val="BodyText"/>
      </w:pPr>
      <w:r>
        <w:t xml:space="preserve">Create German/Turkish/Arabic resources for clients</w:t>
      </w:r>
    </w:p>
    <w:p>
      <w:pPr>
        <w:pStyle w:val="BodyText"/>
      </w:pPr>
      <w:r>
        <w:t xml:space="preserve">Compliance &amp; Certification</w:t>
      </w:r>
    </w:p>
    <w:p>
      <w:pPr>
        <w:pStyle w:val="BodyText"/>
      </w:pPr>
      <w:r>
        <w:t xml:space="preserve">15%</w:t>
      </w:r>
    </w:p>
    <w:p>
      <w:pPr>
        <w:pStyle w:val="BodyText"/>
      </w:pPr>
      <w:r>
        <w:t xml:space="preserve">Maintain DGS accreditation and SHI compliance</w:t>
      </w:r>
    </w:p>
    <w:p>
      <w:pPr>
        <w:pStyle w:val="BodyText"/>
      </w:pPr>
      <w:r>
        <w:t xml:space="preserve">Contingency (10%)</w:t>
      </w:r>
    </w:p>
    <w:p>
      <w:pPr>
        <w:pStyle w:val="BodyText"/>
      </w:pPr>
      <w:r>
        <w:t xml:space="preserve">5%</w:t>
      </w:r>
    </w:p>
    <w:p>
      <w:pPr>
        <w:pStyle w:val="BodyText"/>
      </w:pPr>
      <w:r>
        <w:t xml:space="preserve">Address Berlin-specific market fluctuations</w:t>
      </w:r>
    </w:p>
    <w:bookmarkEnd w:id="29"/>
    <w:bookmarkStart w:id="30" w:name="X44af8058534add2fe4798fced167a64686401a1"/>
    <w:p>
      <w:pPr>
        <w:pStyle w:val="Heading2"/>
      </w:pPr>
      <w:r>
        <w:t xml:space="preserve">Implementation Timeline for Berlin Market Entry</w:t>
      </w:r>
    </w:p>
    <w:p>
      <w:pPr>
        <w:pStyle w:val="FirstParagraph"/>
      </w:pPr>
      <w:r>
        <w:rPr>
          <w:bCs/>
          <w:b/>
        </w:rPr>
        <w:t xml:space="preserve">Months 1-3:</w:t>
      </w:r>
      <w:r>
        <w:t xml:space="preserve"> </w:t>
      </w:r>
      <w:r>
        <w:t xml:space="preserve">Secure licenses, finalize partnerships with 3 Berlin pediatric clinics, launch German-language website with SEO optimization.</w:t>
      </w:r>
    </w:p>
    <w:p>
      <w:pPr>
        <w:pStyle w:val="BodyText"/>
      </w:pPr>
      <w:r>
        <w:rPr>
          <w:bCs/>
          <w:b/>
        </w:rPr>
        <w:t xml:space="preserve">Months 4-6:</w:t>
      </w:r>
      <w:r>
        <w:t xml:space="preserve"> </w:t>
      </w:r>
      <w:r>
        <w:t xml:space="preserve">Begin community workshops in Neukölln and Kreuzberg; implement Facebook ads targeting parents in Berlin neighborhoods.</w:t>
      </w:r>
    </w:p>
    <w:p>
      <w:pPr>
        <w:pStyle w:val="BodyText"/>
      </w:pPr>
      <w:r>
        <w:rPr>
          <w:bCs/>
          <w:b/>
        </w:rPr>
        <w:t xml:space="preserve">Months 7-9:</w:t>
      </w:r>
      <w:r>
        <w:t xml:space="preserve"> </w:t>
      </w:r>
      <w:r>
        <w:t xml:space="preserve">Launch bilingual resource library; secure partnership with Berlin Youth Welfare Office for school referrals.</w:t>
      </w:r>
    </w:p>
    <w:p>
      <w:pPr>
        <w:pStyle w:val="BodyText"/>
      </w:pPr>
      <w:r>
        <w:rPr>
          <w:bCs/>
          <w:b/>
        </w:rPr>
        <w:t xml:space="preserve">Months 10-12:</w:t>
      </w:r>
      <w:r>
        <w:t xml:space="preserve"> </w:t>
      </w:r>
      <w:r>
        <w:t xml:space="preserve">Expand to adult therapy services via Charité Hospital collaboration; analyze first-year data for Year 2 strategy refinement in Germany Berlin context.</w:t>
      </w:r>
    </w:p>
    <w:bookmarkEnd w:id="30"/>
    <w:bookmarkStart w:id="31" w:name="evaluation-framework"/>
    <w:p>
      <w:pPr>
        <w:pStyle w:val="Heading2"/>
      </w:pPr>
      <w:r>
        <w:t xml:space="preserve">Evaluation Framework</w:t>
      </w:r>
    </w:p>
    <w:p>
      <w:pPr>
        <w:pStyle w:val="FirstParagraph"/>
      </w:pPr>
      <w:r>
        <w:t xml:space="preserve">We will track success through:</w:t>
      </w:r>
    </w:p>
    <w:p>
      <w:pPr>
        <w:numPr>
          <w:ilvl w:val="0"/>
          <w:numId w:val="1007"/>
        </w:numPr>
        <w:pStyle w:val="Compact"/>
      </w:pPr>
      <w:r>
        <w:t xml:space="preserve">Monthly monitoring of client acquisition sources (Berlin-specific geographic analytics)</w:t>
      </w:r>
    </w:p>
    <w:p>
      <w:pPr>
        <w:numPr>
          <w:ilvl w:val="0"/>
          <w:numId w:val="1007"/>
        </w:numPr>
        <w:pStyle w:val="Compact"/>
      </w:pPr>
      <w:r>
        <w:t xml:space="preserve">Quarterly satisfaction surveys in German with cultural adaptation metrics</w:t>
      </w:r>
    </w:p>
    <w:p>
      <w:pPr>
        <w:numPr>
          <w:ilvl w:val="0"/>
          <w:numId w:val="1007"/>
        </w:numPr>
        <w:pStyle w:val="Compact"/>
      </w:pPr>
      <w:r>
        <w:t xml:space="preserve">Partnership performance reviews with Berlin institutions using KPIs like referral volume</w:t>
      </w:r>
    </w:p>
    <w:p>
      <w:pPr>
        <w:numPr>
          <w:ilvl w:val="0"/>
          <w:numId w:val="1007"/>
        </w:numPr>
        <w:pStyle w:val="Compact"/>
      </w:pPr>
      <w:r>
        <w:t xml:space="preserve">Annual benchmarking against national speech therapy standards (DGS guidelines)</w:t>
      </w:r>
    </w:p>
    <w:bookmarkEnd w:id="31"/>
    <w:bookmarkStart w:id="32" w:name="Xde509f8b148f9b73f4c5f6be1d503f1c98a85f4"/>
    <w:p>
      <w:pPr>
        <w:pStyle w:val="Heading2"/>
      </w:pPr>
      <w:r>
        <w:t xml:space="preserve">Conclusion: Why This Marketing Plan Succeeds in Germany Berlin</w:t>
      </w:r>
    </w:p>
    <w:p>
      <w:pPr>
        <w:pStyle w:val="FirstParagraph"/>
      </w:pPr>
      <w:r>
        <w:t xml:space="preserve">This Marketing Plan positions the Speech Therapist practice as an indispensable community asset within Berlin's unique demographic and healthcare ecosystem. By embedding service delivery into Berlin's cultural fabric through language accessibility, neighborhood-specific engagement, and compliant partnership models, we transform from a clinical service to a trusted health resource. Unlike generic approaches, this plan addresses Germany Berlin's specific challenges: the migrant population's communication needs, fragmented pediatric care pathways, and high demand for post-stroke rehabilitation in aging urban populations. As Berlin continues to grow as Europe’s most multicultural capital, this Speech Therapist practice will become synonymous with inclusive, effective communication healthcare – setting a new standard for medical marketing in Germany.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Berlin, Germany</dc:title>
  <dc:creator/>
  <dc:language>en</dc:language>
  <cp:keywords/>
  <dcterms:created xsi:type="dcterms:W3CDTF">2025-12-12T15:25:09Z</dcterms:created>
  <dcterms:modified xsi:type="dcterms:W3CDTF">2025-12-12T15:25:09Z</dcterms:modified>
</cp:coreProperties>
</file>

<file path=docProps/custom.xml><?xml version="1.0" encoding="utf-8"?>
<Properties xmlns="http://schemas.openxmlformats.org/officeDocument/2006/custom-properties" xmlns:vt="http://schemas.openxmlformats.org/officeDocument/2006/docPropsVTypes"/>
</file>