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549f862c883151aef00a44d0891d85de845c859"/>
    <w:p>
      <w:pPr>
        <w:pStyle w:val="Heading1"/>
      </w:pPr>
      <w:r>
        <w:t xml:space="preserve">Marketing Plan: Premium Speech Therapist Services for Italy Milan Community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speech therapy practice within the vibrant urban landscape of Italy Milan. Focusing on the unique cultural, linguistic, and healthcare dynamics of Milan, this plan positions our Speech Therapist as an indispensable resource for families and individuals requiring communication support. With over 1.4 million residents in Milan proper and a growing demand for specialized rehabilitation services, this initiative leverages local market insights to deliver exceptional care while achieving sustainable business growth.</w:t>
      </w:r>
    </w:p>
    <w:bookmarkEnd w:id="20"/>
    <w:bookmarkStart w:id="21" w:name="market-analysis-italy-milan-context"/>
    <w:p>
      <w:pPr>
        <w:pStyle w:val="Heading2"/>
      </w:pPr>
      <w:r>
        <w:t xml:space="preserve">Market Analysis: Italy Milan Context</w:t>
      </w:r>
    </w:p>
    <w:p>
      <w:pPr>
        <w:pStyle w:val="FirstParagraph"/>
      </w:pPr>
      <w:r>
        <w:t xml:space="preserve">Milan represents Italy's commercial capital with distinct demographic characteristics influencing speech therapy needs. The city has a high concentration of multilingual households (over 30% foreign-born residents), presenting unique communication challenges for children and adults navigating Italian language acquisition. According to the Italian National Institute of Statistics (ISTAT), approximately 12% of Milanese children experience communication disorders, with rising demand for early intervention services. The local healthcare system (SSN) often has long waiting lists, creating a significant opportunity for private speech therapy providers who offer timely, specialized care.</w:t>
      </w:r>
    </w:p>
    <w:p>
      <w:pPr>
        <w:pStyle w:val="BodyText"/>
      </w:pPr>
      <w:r>
        <w:t xml:space="preserve">Competitive analysis reveals that while several clinics operate in Milan, few emphasize both clinical excellence and deep cultural understanding of the Lombard community. Most competitors lack specialized programs addressing Milan's linguistic diversity or fail to utilize digital engagement strategies popular among tech-savvy urban residents. This gap positions our Speech Therapist service for differentiation within Italy Milan's competitive market.</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Milanese Parents (0-8 years):</w:t>
      </w:r>
      <w:r>
        <w:t xml:space="preserve"> </w:t>
      </w:r>
      <w:r>
        <w:t xml:space="preserve">Seeking early intervention for speech delays, articulation issues, or language acquisition challenges in a multilingual household.</w:t>
      </w:r>
    </w:p>
    <w:p>
      <w:pPr>
        <w:numPr>
          <w:ilvl w:val="0"/>
          <w:numId w:val="1001"/>
        </w:numPr>
        <w:pStyle w:val="Compact"/>
      </w:pPr>
      <w:r>
        <w:rPr>
          <w:bCs/>
          <w:b/>
        </w:rPr>
        <w:t xml:space="preserve">School-Age Children (6-14 years):</w:t>
      </w:r>
      <w:r>
        <w:t xml:space="preserve"> </w:t>
      </w:r>
      <w:r>
        <w:t xml:space="preserve">Requiring support for learning-related communication disorders identified through Milan's public school system (e.g., schools in Navigli, Porta Venezia districts).</w:t>
      </w:r>
    </w:p>
    <w:p>
      <w:pPr>
        <w:numPr>
          <w:ilvl w:val="0"/>
          <w:numId w:val="1001"/>
        </w:numPr>
        <w:pStyle w:val="Compact"/>
      </w:pPr>
      <w:r>
        <w:rPr>
          <w:bCs/>
          <w:b/>
        </w:rPr>
        <w:t xml:space="preserve">Adults with Communication Disorders:</w:t>
      </w:r>
      <w:r>
        <w:t xml:space="preserve"> </w:t>
      </w:r>
      <w:r>
        <w:t xml:space="preserve">Including stroke survivors, individuals with dysarthria or accent modification needs in Milan's international business community.</w:t>
      </w:r>
    </w:p>
    <w:bookmarkEnd w:id="22"/>
    <w:bookmarkStart w:id="23" w:name="X4d1fb7623e5b3d53e13046c58766a6950b97a41"/>
    <w:p>
      <w:pPr>
        <w:pStyle w:val="Heading2"/>
      </w:pPr>
      <w:r>
        <w:t xml:space="preserve">Service Differentiation &amp; Value Proposition</w:t>
      </w:r>
    </w:p>
    <w:p>
      <w:pPr>
        <w:pStyle w:val="FirstParagraph"/>
      </w:pPr>
      <w:r>
        <w:t xml:space="preserve">Beyond standard Speech Therapist offerings, our service integrates Milan-specific expertise:</w:t>
      </w:r>
    </w:p>
    <w:p>
      <w:pPr>
        <w:numPr>
          <w:ilvl w:val="0"/>
          <w:numId w:val="1002"/>
        </w:numPr>
        <w:pStyle w:val="Compact"/>
      </w:pPr>
      <w:r>
        <w:rPr>
          <w:bCs/>
          <w:b/>
        </w:rPr>
        <w:t xml:space="preserve">Lombard-Italian Bilingual Support:</w:t>
      </w:r>
      <w:r>
        <w:t xml:space="preserve"> </w:t>
      </w:r>
      <w:r>
        <w:t xml:space="preserve">Specialized therapy for children transitioning between regional dialects and standard Italian, addressing common challenges in Milan's educational settings.</w:t>
      </w:r>
    </w:p>
    <w:p>
      <w:pPr>
        <w:numPr>
          <w:ilvl w:val="0"/>
          <w:numId w:val="1002"/>
        </w:numPr>
        <w:pStyle w:val="Compact"/>
      </w:pPr>
      <w:r>
        <w:rPr>
          <w:bCs/>
          <w:b/>
        </w:rPr>
        <w:t xml:space="preserve">Urban Accessibility:</w:t>
      </w:r>
      <w:r>
        <w:t xml:space="preserve"> </w:t>
      </w:r>
      <w:r>
        <w:t xml:space="preserve">Strategic clinic location in central Milan (e.g., near Parco Sempione or Porta Garibaldi) with flexible scheduling accommodating work-commute patterns.</w:t>
      </w:r>
    </w:p>
    <w:p>
      <w:pPr>
        <w:numPr>
          <w:ilvl w:val="0"/>
          <w:numId w:val="1002"/>
        </w:numPr>
        <w:pStyle w:val="Compact"/>
      </w:pPr>
      <w:r>
        <w:rPr>
          <w:bCs/>
          <w:b/>
        </w:rPr>
        <w:t xml:space="preserve">Cultural Competency:</w:t>
      </w:r>
      <w:r>
        <w:t xml:space="preserve"> </w:t>
      </w:r>
      <w:r>
        <w:t xml:space="preserve">Therapists fluent in Italian and English, understanding expat families' needs within Italy Milan's cosmopolitan environment.</w:t>
      </w:r>
    </w:p>
    <w:p>
      <w:pPr>
        <w:numPr>
          <w:ilvl w:val="0"/>
          <w:numId w:val="1002"/>
        </w:numPr>
        <w:pStyle w:val="Compact"/>
      </w:pPr>
      <w:r>
        <w:rPr>
          <w:bCs/>
          <w:b/>
        </w:rPr>
        <w:t xml:space="preserve">Family-Centered Approach:</w:t>
      </w:r>
      <w:r>
        <w:t xml:space="preserve"> </w:t>
      </w:r>
      <w:r>
        <w:t xml:space="preserve">Incorporating Milanese parenting styles through culturally appropriate home exercises and parent workshops held at local community centers (e.g., Biblioteca Civica).</w:t>
      </w:r>
    </w:p>
    <w:bookmarkEnd w:id="23"/>
    <w:bookmarkStart w:id="27" w:name="marketing-promotion-strategy"/>
    <w:p>
      <w:pPr>
        <w:pStyle w:val="Heading2"/>
      </w:pPr>
      <w:r>
        <w:t xml:space="preserve">Marketing &amp; Promotion Strategy</w:t>
      </w:r>
    </w:p>
    <w:p>
      <w:pPr>
        <w:pStyle w:val="FirstParagraph"/>
      </w:pPr>
      <w:r>
        <w:t xml:space="preserve">We implement a multi-channel strategy tailored for Italy Milan's digital-first population:</w:t>
      </w:r>
    </w:p>
    <w:bookmarkStart w:id="24" w:name="digital-marketing-focus"/>
    <w:p>
      <w:pPr>
        <w:pStyle w:val="Heading3"/>
      </w:pPr>
      <w:r>
        <w:t xml:space="preserve">Digital Marketing Focus</w:t>
      </w:r>
    </w:p>
    <w:p>
      <w:pPr>
        <w:numPr>
          <w:ilvl w:val="0"/>
          <w:numId w:val="1003"/>
        </w:numPr>
        <w:pStyle w:val="Compact"/>
      </w:pPr>
      <w:r>
        <w:rPr>
          <w:bCs/>
          <w:b/>
        </w:rPr>
        <w:t xml:space="preserve">Localized SEO:</w:t>
      </w:r>
      <w:r>
        <w:t xml:space="preserve"> </w:t>
      </w:r>
      <w:r>
        <w:t xml:space="preserve">Optimizing website content with "Speech Therapist Milan," "Logopedista Milano," and neighborhood-specific keywords (e.g., "speech therapy in Brera") to capture high-intent local searches.</w:t>
      </w:r>
    </w:p>
    <w:p>
      <w:pPr>
        <w:numPr>
          <w:ilvl w:val="0"/>
          <w:numId w:val="1003"/>
        </w:numPr>
        <w:pStyle w:val="Compact"/>
      </w:pPr>
      <w:r>
        <w:rPr>
          <w:bCs/>
          <w:b/>
        </w:rPr>
        <w:t xml:space="preserve">Google Ads &amp; Social Media:</w:t>
      </w:r>
      <w:r>
        <w:t xml:space="preserve"> </w:t>
      </w:r>
      <w:r>
        <w:t xml:space="preserve">Targeted Facebook/Instagram campaigns focusing on parents within Milan municipality, highlighting success stories with Milanese families. Geo-fenced ads near pediatric clinics (e.g., San Raffaele Hospital) and schools.</w:t>
      </w:r>
    </w:p>
    <w:p>
      <w:pPr>
        <w:numPr>
          <w:ilvl w:val="0"/>
          <w:numId w:val="1003"/>
        </w:numPr>
        <w:pStyle w:val="Compact"/>
      </w:pPr>
      <w:r>
        <w:rPr>
          <w:bCs/>
          <w:b/>
        </w:rPr>
        <w:t xml:space="preserve">Content Marketing:</w:t>
      </w:r>
      <w:r>
        <w:t xml:space="preserve"> </w:t>
      </w:r>
      <w:r>
        <w:t xml:space="preserve">Bi-monthly blog posts addressing local concerns: "Speech Development in Multilingual Milanese Toddlers," "Navigating School Speech Assessments in Lombardy."</w:t>
      </w:r>
    </w:p>
    <w:bookmarkEnd w:id="24"/>
    <w:bookmarkStart w:id="25" w:name="community-partnerships"/>
    <w:p>
      <w:pPr>
        <w:pStyle w:val="Heading3"/>
      </w:pPr>
      <w:r>
        <w:t xml:space="preserve">Community Partnerships</w:t>
      </w:r>
    </w:p>
    <w:p>
      <w:pPr>
        <w:numPr>
          <w:ilvl w:val="0"/>
          <w:numId w:val="1004"/>
        </w:numPr>
        <w:pStyle w:val="Compact"/>
      </w:pPr>
      <w:r>
        <w:rPr>
          <w:bCs/>
          <w:b/>
        </w:rPr>
        <w:t xml:space="preserve">School Collaborations:</w:t>
      </w:r>
      <w:r>
        <w:t xml:space="preserve"> </w:t>
      </w:r>
      <w:r>
        <w:t xml:space="preserve">Formal agreements with Milan public schools (e.g., Istituti Comprensivi in Zone 5) for early screening workshops and referral pathways.</w:t>
      </w:r>
    </w:p>
    <w:p>
      <w:pPr>
        <w:numPr>
          <w:ilvl w:val="0"/>
          <w:numId w:val="1004"/>
        </w:numPr>
        <w:pStyle w:val="Compact"/>
      </w:pPr>
      <w:r>
        <w:rPr>
          <w:bCs/>
          <w:b/>
        </w:rPr>
        <w:t xml:space="preserve">Healthcare Referrals:</w:t>
      </w:r>
      <w:r>
        <w:t xml:space="preserve"> </w:t>
      </w:r>
      <w:r>
        <w:t xml:space="preserve">Building relationships with pediatricians at clinics across Italy Milan (e.g., Poliambulatorio San Paolo) for direct patient referrals.</w:t>
      </w:r>
    </w:p>
    <w:p>
      <w:pPr>
        <w:numPr>
          <w:ilvl w:val="0"/>
          <w:numId w:val="1004"/>
        </w:numPr>
        <w:pStyle w:val="Compact"/>
      </w:pPr>
      <w:r>
        <w:rPr>
          <w:bCs/>
          <w:b/>
        </w:rPr>
        <w:t xml:space="preserve">Local Events:</w:t>
      </w:r>
      <w:r>
        <w:t xml:space="preserve"> </w:t>
      </w:r>
      <w:r>
        <w:t xml:space="preserve">Hosting free "Communication Health" seminars at Milan libraries (Biblioteca delle Donne, Biblioteca di viale Tiziano) targeting new parents.</w:t>
      </w:r>
    </w:p>
    <w:bookmarkEnd w:id="25"/>
    <w:bookmarkStart w:id="26" w:name="pricing-positioning"/>
    <w:p>
      <w:pPr>
        <w:pStyle w:val="Heading3"/>
      </w:pPr>
      <w:r>
        <w:t xml:space="preserve">Pricing &amp; Positioning</w:t>
      </w:r>
    </w:p>
    <w:p>
      <w:pPr>
        <w:pStyle w:val="FirstParagraph"/>
      </w:pPr>
      <w:r>
        <w:t xml:space="preserve">Pricing aligns with Milan's premium market while emphasizing value. We offer tiered packages including a "Milan Family Starter Package" (10 sessions with parent training) at €850, competitively priced below luxury clinics but reflecting clinical expertise. Our positioning as the "Preferred Speech Therapist for Milan's Multilingual Families" leverages cultural specificity to justify premium service quality within Italy Milan's market.</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Clinic setup in central Milan, website localization, and initial school partnership outreach. Launch digital campaigns targeting "speech therapy" keywords in Lombardy.</w:t>
      </w:r>
    </w:p>
    <w:p>
      <w:pPr>
        <w:pStyle w:val="BodyText"/>
      </w:pPr>
      <w:r>
        <w:rPr>
          <w:bCs/>
          <w:b/>
        </w:rPr>
        <w:t xml:space="preserve">Months 4-6:</w:t>
      </w:r>
      <w:r>
        <w:t xml:space="preserve"> </w:t>
      </w:r>
      <w:r>
        <w:t xml:space="preserve">Full community engagement: 4 school workshops, referral agreements with 5 pediatric clinics, and first bilingual therapy program launch.</w:t>
      </w:r>
    </w:p>
    <w:p>
      <w:pPr>
        <w:pStyle w:val="BodyText"/>
      </w:pPr>
      <w:r>
        <w:rPr>
          <w:bCs/>
          <w:b/>
        </w:rPr>
        <w:t xml:space="preserve">Months 7-12:</w:t>
      </w:r>
      <w:r>
        <w:t xml:space="preserve"> </w:t>
      </w:r>
      <w:r>
        <w:t xml:space="preserve">Expand to include adult services (accent modification for business professionals), introduce family support groups in Milan neighborhoods, and secure media features in local publications (Milano Today, Il Giornale di Milano).</w:t>
      </w:r>
    </w:p>
    <w:bookmarkEnd w:id="28"/>
    <w:bookmarkStart w:id="29" w:name="budget-allocation"/>
    <w:p>
      <w:pPr>
        <w:pStyle w:val="Heading2"/>
      </w:pPr>
      <w:r>
        <w:t xml:space="preserve">Budget Allocation</w:t>
      </w:r>
    </w:p>
    <w:p>
      <w:pPr>
        <w:pStyle w:val="FirstParagraph"/>
      </w:pPr>
      <w:r>
        <w:t xml:space="preserve">Total Year 1 Investment: €35,000</w:t>
      </w:r>
    </w:p>
    <w:p>
      <w:pPr>
        <w:numPr>
          <w:ilvl w:val="0"/>
          <w:numId w:val="1005"/>
        </w:numPr>
        <w:pStyle w:val="Compact"/>
      </w:pPr>
      <w:r>
        <w:t xml:space="preserve">Digital Marketing: 45% (SEO, targeted ads)</w:t>
      </w:r>
    </w:p>
    <w:p>
      <w:pPr>
        <w:numPr>
          <w:ilvl w:val="0"/>
          <w:numId w:val="1005"/>
        </w:numPr>
        <w:pStyle w:val="Compact"/>
      </w:pPr>
      <w:r>
        <w:t xml:space="preserve">Community Events &amp; Partnerships: 30% (workshops, materials)</w:t>
      </w:r>
    </w:p>
    <w:p>
      <w:pPr>
        <w:numPr>
          <w:ilvl w:val="0"/>
          <w:numId w:val="1005"/>
        </w:numPr>
        <w:pStyle w:val="Compact"/>
      </w:pPr>
      <w:r>
        <w:t xml:space="preserve">Content &amp; Branding: 15% (blog, brochures in Italian/English)</w:t>
      </w:r>
    </w:p>
    <w:p>
      <w:pPr>
        <w:numPr>
          <w:ilvl w:val="0"/>
          <w:numId w:val="1005"/>
        </w:numPr>
        <w:pStyle w:val="Compact"/>
      </w:pPr>
      <w:r>
        <w:t xml:space="preserve">Contingency: 10%</w:t>
      </w:r>
    </w:p>
    <w:bookmarkEnd w:id="29"/>
    <w:bookmarkStart w:id="30" w:name="kpis-for-success"/>
    <w:p>
      <w:pPr>
        <w:pStyle w:val="Heading2"/>
      </w:pPr>
      <w:r>
        <w:t xml:space="preserve">KPIs for Success</w:t>
      </w:r>
    </w:p>
    <w:p>
      <w:pPr>
        <w:pStyle w:val="FirstParagraph"/>
      </w:pPr>
      <w:r>
        <w:t xml:space="preserve">Measurable targets within Italy Milan context:</w:t>
      </w:r>
    </w:p>
    <w:p>
      <w:pPr>
        <w:numPr>
          <w:ilvl w:val="0"/>
          <w:numId w:val="1006"/>
        </w:numPr>
        <w:pStyle w:val="Compact"/>
      </w:pPr>
      <w:r>
        <w:t xml:space="preserve">Achieve 35% client acquisition from local school referrals within Year 1.</w:t>
      </w:r>
    </w:p>
    <w:p>
      <w:pPr>
        <w:numPr>
          <w:ilvl w:val="0"/>
          <w:numId w:val="1006"/>
        </w:numPr>
        <w:pStyle w:val="Compact"/>
      </w:pPr>
      <w:r>
        <w:t xml:space="preserve">Maintain 90% client retention through culturally relevant service delivery.</w:t>
      </w:r>
    </w:p>
    <w:p>
      <w:pPr>
        <w:numPr>
          <w:ilvl w:val="0"/>
          <w:numId w:val="1006"/>
        </w:numPr>
        <w:pStyle w:val="Compact"/>
      </w:pPr>
      <w:r>
        <w:t xml:space="preserve">Secure mentions in at least 3 Milan-focused media outlets (e.g., Milano City Magazine).</w:t>
      </w:r>
    </w:p>
    <w:p>
      <w:pPr>
        <w:numPr>
          <w:ilvl w:val="0"/>
          <w:numId w:val="1006"/>
        </w:numPr>
        <w:pStyle w:val="Compact"/>
      </w:pPr>
      <w:r>
        <w:t xml:space="preserve">Attain a minimum of 4.8/5 average rating on Google Maps for "Speech Therapist Milan."</w:t>
      </w:r>
    </w:p>
    <w:bookmarkEnd w:id="30"/>
    <w:bookmarkStart w:id="31" w:name="conclusion"/>
    <w:p>
      <w:pPr>
        <w:pStyle w:val="Heading2"/>
      </w:pPr>
      <w:r>
        <w:t xml:space="preserve">Conclusion</w:t>
      </w:r>
    </w:p>
    <w:p>
      <w:pPr>
        <w:pStyle w:val="FirstParagraph"/>
      </w:pPr>
      <w:r>
        <w:t xml:space="preserve">This Marketing Plan positions the Speech Therapist as the definitive choice for communication support within Italy Milan, transforming clinical expertise into culturally resonant community value. By addressing Milan's unique linguistic landscape and urban service demands, this strategy ensures sustainable growth while delivering exceptional outcomes for families navigating communication challenges. The focus on hyper-local market intelligence – from neighborhood-specific marketing to Lombard-Italian bilingual therapy – creates an unassailable competitive advantage in the dynamic Italy Milan healthcare ecosystem, driving both client satisfaction and business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Italy Milan</dc:title>
  <dc:creator/>
  <cp:keywords/>
  <dcterms:created xsi:type="dcterms:W3CDTF">2026-07-23T06:56:01Z</dcterms:created>
  <dcterms:modified xsi:type="dcterms:W3CDTF">2026-07-23T06:56:01Z</dcterms:modified>
</cp:coreProperties>
</file>

<file path=docProps/custom.xml><?xml version="1.0" encoding="utf-8"?>
<Properties xmlns="http://schemas.openxmlformats.org/officeDocument/2006/custom-properties" xmlns:vt="http://schemas.openxmlformats.org/officeDocument/2006/docPropsVTypes"/>
</file>