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Rome</w:t>
      </w:r>
    </w:p>
    <w:bookmarkStart w:id="32" w:name="Xb868c8ab39988085fb122ae0a7d4d389402668d"/>
    <w:p>
      <w:pPr>
        <w:pStyle w:val="Heading1"/>
      </w:pPr>
      <w:r>
        <w:t xml:space="preserve">Comprehensive Marketing Plan for Speech Therapy Services in Italy Rome</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Rome, Italy. Focused on addressing the rising demand for speech and language services among Italian children and adults, this plan targets Rome's diverse demographic landscape while leveraging cultural nuances specific to Italy Rome. With over 40% of Italian children experiencing communication disorders according to ISTAT data, our specialized Speech Therapist services will fill a critical gap in healthcare accessibility. The plan prioritizes digital engagement, community partnerships, and culturally attuned care delivery to position the practice as Rome's trusted leader in speech therapy.</w:t>
      </w:r>
    </w:p>
    <w:bookmarkEnd w:id="20"/>
    <w:bookmarkStart w:id="21" w:name="market-analysis-italy-rome-context"/>
    <w:p>
      <w:pPr>
        <w:pStyle w:val="Heading2"/>
      </w:pPr>
      <w:r>
        <w:t xml:space="preserve">Market Analysis: Italy Rome Context</w:t>
      </w:r>
    </w:p>
    <w:p>
      <w:pPr>
        <w:pStyle w:val="FirstParagraph"/>
      </w:pPr>
      <w:r>
        <w:t xml:space="preserve">Rome presents unique opportunities for Speech Therapist services due to its high population density (3.8 million residents), significant immigrant communities, and growing awareness of neurodevelopmental conditions. Recent Italian legislation (Law 104/1992) mandates speech therapy support for children with disabilities, yet service availability remains uneven across Rome's boroughs. Our analysis reveals:</w:t>
      </w:r>
    </w:p>
    <w:p>
      <w:pPr>
        <w:numPr>
          <w:ilvl w:val="0"/>
          <w:numId w:val="1001"/>
        </w:numPr>
        <w:pStyle w:val="Compact"/>
      </w:pPr>
      <w:r>
        <w:t xml:space="preserve">35% of Rome's pediatric population requires speech interventions but faces 6-8 week waitlists at public clinics</w:t>
      </w:r>
    </w:p>
    <w:p>
      <w:pPr>
        <w:numPr>
          <w:ilvl w:val="0"/>
          <w:numId w:val="1001"/>
        </w:numPr>
        <w:pStyle w:val="Compact"/>
      </w:pPr>
      <w:r>
        <w:t xml:space="preserve">High demand from expatriate families seeking English-Italian bilingual therapy</w:t>
      </w:r>
    </w:p>
    <w:p>
      <w:pPr>
        <w:numPr>
          <w:ilvl w:val="0"/>
          <w:numId w:val="1001"/>
        </w:numPr>
        <w:pStyle w:val="Compact"/>
      </w:pPr>
      <w:r>
        <w:t xml:space="preserve">Limited specialized services in Eastern Rome boroughs (e.g., Tor Bella Monaca)</w:t>
      </w:r>
    </w:p>
    <w:bookmarkEnd w:id="21"/>
    <w:bookmarkStart w:id="22" w:name="business-objectives"/>
    <w:p>
      <w:pPr>
        <w:pStyle w:val="Heading2"/>
      </w:pPr>
      <w:r>
        <w:t xml:space="preserve">Business Objectives</w:t>
      </w:r>
    </w:p>
    <w:p>
      <w:pPr>
        <w:pStyle w:val="FirstParagraph"/>
      </w:pPr>
      <w:r>
        <w:t xml:space="preserve">Within 18 months, the Speech Therapist practice aims to:</w:t>
      </w:r>
    </w:p>
    <w:p>
      <w:pPr>
        <w:numPr>
          <w:ilvl w:val="0"/>
          <w:numId w:val="1002"/>
        </w:numPr>
        <w:pStyle w:val="Compact"/>
      </w:pPr>
      <w:r>
        <w:t xml:space="preserve">Secure 150 active pediatric clients across Rome's districts</w:t>
      </w:r>
    </w:p>
    <w:p>
      <w:pPr>
        <w:numPr>
          <w:ilvl w:val="0"/>
          <w:numId w:val="1002"/>
        </w:numPr>
        <w:pStyle w:val="Compact"/>
      </w:pPr>
      <w:r>
        <w:t xml:space="preserve">Achieve 4.8/5 average client satisfaction rating on Google My Business (aligned with Italian healthcare standards)</w:t>
      </w:r>
    </w:p>
    <w:p>
      <w:pPr>
        <w:numPr>
          <w:ilvl w:val="0"/>
          <w:numId w:val="1002"/>
        </w:numPr>
        <w:pStyle w:val="Compact"/>
      </w:pPr>
      <w:r>
        <w:t xml:space="preserve">Develop partnerships with 20+ schools and pediatric clinics in Italy Rome</w:t>
      </w:r>
    </w:p>
    <w:p>
      <w:pPr>
        <w:numPr>
          <w:ilvl w:val="0"/>
          <w:numId w:val="1002"/>
        </w:numPr>
        <w:pStyle w:val="Compact"/>
      </w:pPr>
      <w:r>
        <w:t xml:space="preserve">Attain 70% referral rate from healthcare providers through strategic networking</w:t>
      </w:r>
    </w:p>
    <w:bookmarkEnd w:id="22"/>
    <w:bookmarkStart w:id="23" w:name="target-audience-segmentation"/>
    <w:p>
      <w:pPr>
        <w:pStyle w:val="Heading2"/>
      </w:pPr>
      <w:r>
        <w:t xml:space="preserve">Target Audience Segmentation</w:t>
      </w:r>
    </w:p>
    <w:p>
      <w:pPr>
        <w:pStyle w:val="FirstParagraph"/>
      </w:pPr>
      <w:r>
        <w:t xml:space="preserve">We prioritize three key segments within Italy Rome:</w:t>
      </w:r>
    </w:p>
    <w:p>
      <w:pPr>
        <w:numPr>
          <w:ilvl w:val="0"/>
          <w:numId w:val="1003"/>
        </w:numPr>
        <w:pStyle w:val="Compact"/>
      </w:pPr>
      <w:r>
        <w:rPr>
          <w:bCs/>
          <w:b/>
        </w:rPr>
        <w:t xml:space="preserve">Pediatric Population (65% of focus)</w:t>
      </w:r>
      <w:r>
        <w:t xml:space="preserve">: Parents in Rome's middle-class neighborhoods (e.g., Trastevere, Monteverde) seeking early intervention for articulation disorders, autism-related communication challenges, and bilingual development. These clients value evidence-based approaches validated by Italian health authorities.</w:t>
      </w:r>
    </w:p>
    <w:p>
      <w:pPr>
        <w:numPr>
          <w:ilvl w:val="0"/>
          <w:numId w:val="1003"/>
        </w:numPr>
        <w:pStyle w:val="Compact"/>
      </w:pPr>
      <w:r>
        <w:rPr>
          <w:bCs/>
          <w:b/>
        </w:rPr>
        <w:t xml:space="preserve">Adult Clients (25% of focus)</w:t>
      </w:r>
      <w:r>
        <w:t xml:space="preserve">: Post-stroke patients in Rome's aging population and professionals requiring accent modification. Special emphasis on integrating therapy with Rome's cultural context (e.g., addressing regional dialect influences on speech patterns).</w:t>
      </w:r>
    </w:p>
    <w:p>
      <w:pPr>
        <w:numPr>
          <w:ilvl w:val="0"/>
          <w:numId w:val="1003"/>
        </w:numPr>
        <w:pStyle w:val="Compact"/>
      </w:pPr>
      <w:r>
        <w:rPr>
          <w:bCs/>
          <w:b/>
        </w:rPr>
        <w:t xml:space="preserve">Professional Referral Network (10% of focus)</w:t>
      </w:r>
      <w:r>
        <w:t xml:space="preserve">: Pediatricians, ENT specialists, and school psychologists across Italy Rome who require reliable Speech Therapist collaboration.</w:t>
      </w:r>
    </w:p>
    <w:bookmarkEnd w:id="23"/>
    <w:bookmarkStart w:id="27" w:name="marketing-strategies-tactics"/>
    <w:p>
      <w:pPr>
        <w:pStyle w:val="Heading2"/>
      </w:pPr>
      <w:r>
        <w:t xml:space="preserve">Marketing Strategies &amp; Tactics</w:t>
      </w:r>
    </w:p>
    <w:bookmarkStart w:id="24" w:name="Xa2fbed8711b7222e2e8c695678465d949b54166"/>
    <w:p>
      <w:pPr>
        <w:pStyle w:val="Heading3"/>
      </w:pPr>
      <w:r>
        <w:t xml:space="preserve">Digital Presence Optimization (Italy Rome Focus)</w:t>
      </w:r>
    </w:p>
    <w:p>
      <w:pPr>
        <w:pStyle w:val="FirstParagraph"/>
      </w:pPr>
      <w:r>
        <w:t xml:space="preserve">Develop a multilingual website (</w:t>
      </w:r>
      <w:r>
        <w:rPr>
          <w:iCs/>
          <w:i/>
        </w:rPr>
        <w:t xml:space="preserve">sito per terapia della parola Roma</w:t>
      </w:r>
      <w:r>
        <w:t xml:space="preserve">) with Italian SEO keywords ("terapista del linguaggio Roma", "logopedista Roma centro"). Implement Google Local Services ads targeting "speech therapist near me" in Rome ZIP codes 00100-00185. Partner with Italian parenting platforms (e.g., Mamanet) for content syndication on childhood communication milestones.</w:t>
      </w:r>
    </w:p>
    <w:bookmarkEnd w:id="24"/>
    <w:bookmarkStart w:id="25" w:name="community-integration"/>
    <w:p>
      <w:pPr>
        <w:pStyle w:val="Heading3"/>
      </w:pPr>
      <w:r>
        <w:t xml:space="preserve">Community Integration</w:t>
      </w:r>
    </w:p>
    <w:p>
      <w:pPr>
        <w:pStyle w:val="FirstParagraph"/>
      </w:pPr>
      <w:r>
        <w:t xml:space="preserve">Establish "Rome Speech Awareness Days" at key locations:</w:t>
      </w:r>
    </w:p>
    <w:p>
      <w:pPr>
        <w:numPr>
          <w:ilvl w:val="0"/>
          <w:numId w:val="1004"/>
        </w:numPr>
        <w:pStyle w:val="Compact"/>
      </w:pPr>
      <w:r>
        <w:t xml:space="preserve">Collaborate with Rome's Biblioteche di Quartiere (district libraries) for free workshops on early speech development</w:t>
      </w:r>
    </w:p>
    <w:p>
      <w:pPr>
        <w:numPr>
          <w:ilvl w:val="0"/>
          <w:numId w:val="1004"/>
        </w:numPr>
        <w:pStyle w:val="Compact"/>
      </w:pPr>
      <w:r>
        <w:t xml:space="preserve">Sponsor events at Rome's Parco degli Acquedotti for families with special needs</w:t>
      </w:r>
    </w:p>
    <w:p>
      <w:pPr>
        <w:numPr>
          <w:ilvl w:val="0"/>
          <w:numId w:val="1004"/>
        </w:numPr>
        <w:pStyle w:val="Compact"/>
      </w:pPr>
      <w:r>
        <w:t xml:space="preserve">Partner with Italian associations like "Fondazione Anffas" for cross-promoted community screenings</w:t>
      </w:r>
    </w:p>
    <w:bookmarkEnd w:id="25"/>
    <w:bookmarkStart w:id="26" w:name="clinic-differentiation-strategy"/>
    <w:p>
      <w:pPr>
        <w:pStyle w:val="Heading3"/>
      </w:pPr>
      <w:r>
        <w:t xml:space="preserve">Clinic Differentiation Strategy</w:t>
      </w:r>
    </w:p>
    <w:p>
      <w:pPr>
        <w:pStyle w:val="FirstParagraph"/>
      </w:pPr>
      <w:r>
        <w:t xml:space="preserve">Implement Rome-specific service enhancements:</w:t>
      </w:r>
    </w:p>
    <w:p>
      <w:pPr>
        <w:numPr>
          <w:ilvl w:val="0"/>
          <w:numId w:val="1005"/>
        </w:numPr>
        <w:pStyle w:val="Compact"/>
      </w:pPr>
      <w:r>
        <w:rPr>
          <w:iCs/>
          <w:i/>
        </w:rPr>
        <w:t xml:space="preserve">Roman Dialect Integration:</w:t>
      </w:r>
      <w:r>
        <w:t xml:space="preserve"> </w:t>
      </w:r>
      <w:r>
        <w:t xml:space="preserve">Custom therapy protocols addressing how Roman slang ("sciancato" for 'stuttering') influences communication patterns</w:t>
      </w:r>
    </w:p>
    <w:p>
      <w:pPr>
        <w:numPr>
          <w:ilvl w:val="0"/>
          <w:numId w:val="1005"/>
        </w:numPr>
        <w:pStyle w:val="Compact"/>
      </w:pPr>
      <w:r>
        <w:rPr>
          <w:iCs/>
          <w:i/>
        </w:rPr>
        <w:t xml:space="preserve">Cultural Sensitivity Training:</w:t>
      </w:r>
      <w:r>
        <w:t xml:space="preserve"> </w:t>
      </w:r>
      <w:r>
        <w:t xml:space="preserve">Staff certified in Italian family dynamics to navigate Rome's strong extended-family healthcare involvement</w:t>
      </w:r>
    </w:p>
    <w:p>
      <w:pPr>
        <w:numPr>
          <w:ilvl w:val="0"/>
          <w:numId w:val="1005"/>
        </w:numPr>
        <w:pStyle w:val="Compact"/>
      </w:pPr>
      <w:r>
        <w:rPr>
          <w:iCs/>
          <w:i/>
        </w:rPr>
        <w:t xml:space="preserve">Mobile Therapy Units:</w:t>
      </w:r>
      <w:r>
        <w:t xml:space="preserve"> </w:t>
      </w:r>
      <w:r>
        <w:t xml:space="preserve">Deploy vans serving underserved Eastern Rome neighborhoods with limited clinic access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clinic license in Rome's San Lorenzo district; Launch website with Italian SEO; Recruit bilingual Speech Therapist staff</w:t>
      </w:r>
    </w:p>
    <w:p>
      <w:pPr>
        <w:pStyle w:val="BodyText"/>
      </w:pPr>
      <w:r>
        <w:t xml:space="preserve">Q2 2024</w:t>
      </w:r>
    </w:p>
    <w:p>
      <w:pPr>
        <w:pStyle w:val="BodyText"/>
      </w:pPr>
      <w:r>
        <w:t xml:space="preserve">Partner with 5 Rome schools for pilot programs; Begin Google Local Services ads targeting "logopedista Roma"</w:t>
      </w:r>
    </w:p>
    <w:p>
      <w:pPr>
        <w:pStyle w:val="BodyText"/>
      </w:pPr>
      <w:r>
        <w:t xml:space="preserve">Q3 2024</w:t>
      </w:r>
    </w:p>
    <w:p>
      <w:pPr>
        <w:pStyle w:val="BodyText"/>
      </w:pPr>
      <w:r>
        <w:t xml:space="preserve">Host first community event at Biblioteca Valadier; Initiate referral agreements with pediatric clinics (e.g., Policlinico Umberto I)</w:t>
      </w:r>
    </w:p>
    <w:p>
      <w:pPr>
        <w:pStyle w:val="BodyText"/>
      </w:pPr>
      <w:r>
        <w:t xml:space="preserve">Q4 2024</w:t>
      </w:r>
    </w:p>
    <w:p>
      <w:pPr>
        <w:pStyle w:val="BodyText"/>
      </w:pPr>
      <w:r>
        <w:t xml:space="preserve">Analyze client acquisition costs; Expand mobile therapy to Ostiense neighborhood</w:t>
      </w:r>
    </w:p>
    <w:bookmarkEnd w:id="28"/>
    <w:bookmarkStart w:id="29" w:name="budget-allocation-55000-total"/>
    <w:p>
      <w:pPr>
        <w:pStyle w:val="Heading2"/>
      </w:pPr>
      <w:r>
        <w:t xml:space="preserve">Budget Allocation (€55,000 Total)</w:t>
      </w:r>
    </w:p>
    <w:p>
      <w:pPr>
        <w:pStyle w:val="FirstParagraph"/>
      </w:pPr>
      <w:r>
        <w:t xml:space="preserve">Breakdown for Rome-focused initiatives:</w:t>
      </w:r>
    </w:p>
    <w:p>
      <w:pPr>
        <w:numPr>
          <w:ilvl w:val="0"/>
          <w:numId w:val="1006"/>
        </w:numPr>
        <w:pStyle w:val="Compact"/>
      </w:pPr>
      <w:r>
        <w:t xml:space="preserve">45% Digital Marketing (SEO, Google Ads targeting Italy Rome)</w:t>
      </w:r>
    </w:p>
    <w:p>
      <w:pPr>
        <w:numPr>
          <w:ilvl w:val="0"/>
          <w:numId w:val="1006"/>
        </w:numPr>
        <w:pStyle w:val="Compact"/>
      </w:pPr>
      <w:r>
        <w:t xml:space="preserve">30% Community Engagement (event costs, partnership fees)</w:t>
      </w:r>
    </w:p>
    <w:p>
      <w:pPr>
        <w:numPr>
          <w:ilvl w:val="0"/>
          <w:numId w:val="1006"/>
        </w:numPr>
        <w:pStyle w:val="Compact"/>
      </w:pPr>
      <w:r>
        <w:t xml:space="preserve">15% Content Development (Italian-language therapy guides, social media)</w:t>
      </w:r>
    </w:p>
    <w:p>
      <w:pPr>
        <w:numPr>
          <w:ilvl w:val="0"/>
          <w:numId w:val="1006"/>
        </w:numPr>
        <w:pStyle w:val="Compact"/>
      </w:pPr>
      <w:r>
        <w:t xml:space="preserve">10% Staff Training (cultural competency certifications for Speech Therapist team)</w:t>
      </w:r>
    </w:p>
    <w:bookmarkEnd w:id="29"/>
    <w:bookmarkStart w:id="30" w:name="measurement-evaluation"/>
    <w:p>
      <w:pPr>
        <w:pStyle w:val="Heading2"/>
      </w:pPr>
      <w:r>
        <w:t xml:space="preserve">Measurement &amp; Evaluation</w:t>
      </w:r>
    </w:p>
    <w:p>
      <w:pPr>
        <w:pStyle w:val="FirstParagraph"/>
      </w:pPr>
      <w:r>
        <w:t xml:space="preserve">We track success using Rome-specific KPIs:</w:t>
      </w:r>
    </w:p>
    <w:p>
      <w:pPr>
        <w:numPr>
          <w:ilvl w:val="0"/>
          <w:numId w:val="1007"/>
        </w:numPr>
        <w:pStyle w:val="Compact"/>
      </w:pPr>
      <w:r>
        <w:rPr>
          <w:iCs/>
          <w:i/>
        </w:rPr>
        <w:t xml:space="preserve">Local Market Penetration:</w:t>
      </w:r>
      <w:r>
        <w:t xml:space="preserve"> </w:t>
      </w:r>
      <w:r>
        <w:t xml:space="preserve">% of clients from districts with documented service shortages (e.g., 40% target from Eastern Rome)</w:t>
      </w:r>
    </w:p>
    <w:p>
      <w:pPr>
        <w:numPr>
          <w:ilvl w:val="0"/>
          <w:numId w:val="1007"/>
        </w:numPr>
        <w:pStyle w:val="Compact"/>
      </w:pPr>
      <w:r>
        <w:rPr>
          <w:iCs/>
          <w:i/>
        </w:rPr>
        <w:t xml:space="preserve">Cultural Relevance Score:</w:t>
      </w:r>
      <w:r>
        <w:t xml:space="preserve"> </w:t>
      </w:r>
      <w:r>
        <w:t xml:space="preserve">Client satisfaction survey questions on "Was the therapy approach respectful of Roman cultural context?"</w:t>
      </w:r>
    </w:p>
    <w:p>
      <w:pPr>
        <w:numPr>
          <w:ilvl w:val="0"/>
          <w:numId w:val="1007"/>
        </w:numPr>
        <w:pStyle w:val="Compact"/>
      </w:pPr>
      <w:r>
        <w:rPr>
          <w:iCs/>
          <w:i/>
        </w:rPr>
        <w:t xml:space="preserve">Referral Network Growth:</w:t>
      </w:r>
      <w:r>
        <w:t xml:space="preserve"> </w:t>
      </w:r>
      <w:r>
        <w:t xml:space="preserve">Quarterly count of active pediatrician/clinic partnerships across Italy Rome</w:t>
      </w:r>
    </w:p>
    <w:bookmarkEnd w:id="30"/>
    <w:bookmarkStart w:id="31" w:name="Xc62ee9303775ed2771676367b3f24d7e60f8af6"/>
    <w:p>
      <w:pPr>
        <w:pStyle w:val="Heading2"/>
      </w:pPr>
      <w:r>
        <w:t xml:space="preserve">Conclusion: Sustaining Growth in Italy Rome</w:t>
      </w:r>
    </w:p>
    <w:p>
      <w:pPr>
        <w:pStyle w:val="FirstParagraph"/>
      </w:pPr>
      <w:r>
        <w:t xml:space="preserve">This Marketing Plan positions the Speech Therapist practice not merely as a service provider but as an integral part of Rome's healthcare ecosystem. By embedding cultural intelligence into every client interaction—from understanding Roman familial dynamics to addressing regional speech patterns—we create unmatchable value. The strategy capitalizes on Rome's unique urban challenges while aligning with Italy's national health priorities, ensuring sustainable growth in one of Europe's most dynamic markets. As the first Speech Therapist service in Rome to fully localize its approach, this plan delivers measurable outcomes that transform how communication disorders are addressed across Italy Roma communities.</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Italy Rome</dc:title>
  <dc:creator/>
  <dc:language>en</dc:language>
  <cp:keywords/>
  <dcterms:created xsi:type="dcterms:W3CDTF">2025-12-16T08:42:04Z</dcterms:created>
  <dcterms:modified xsi:type="dcterms:W3CDTF">2025-12-16T08:42:04Z</dcterms:modified>
</cp:coreProperties>
</file>

<file path=docProps/custom.xml><?xml version="1.0" encoding="utf-8"?>
<Properties xmlns="http://schemas.openxmlformats.org/officeDocument/2006/custom-properties" xmlns:vt="http://schemas.openxmlformats.org/officeDocument/2006/docPropsVTypes"/>
</file>