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Auckland</w:t>
      </w:r>
      <w:r>
        <w:t xml:space="preserve"> </w:t>
      </w:r>
      <w:r>
        <w:t xml:space="preserve">Speech</w:t>
      </w:r>
      <w:r>
        <w:t xml:space="preserve"> </w:t>
      </w:r>
      <w:r>
        <w:t xml:space="preserve">Therapy</w:t>
      </w:r>
      <w:r>
        <w:t xml:space="preserve"> </w:t>
      </w:r>
      <w:r>
        <w:t xml:space="preserve">Excellence</w:t>
      </w:r>
    </w:p>
    <w:bookmarkStart w:id="31" w:name="X2bf3e13b897b0b276d5649cbae8de33b7457467"/>
    <w:p>
      <w:pPr>
        <w:pStyle w:val="Heading1"/>
      </w:pPr>
      <w:r>
        <w:t xml:space="preserve">Comprehensive Marketing Plan for Premium Speech Therapist Services in New Zealand Auckland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Speech Therapist practice within New Zealand Auckland. Recognizing the critical need for accessible, culturally responsive speech-language pathology services across Auckland's diverse communities, this plan integrates local market insights with evidence-based marketing tactics. Our vision is to become the most trusted</w:t>
      </w:r>
      <w:r>
        <w:t xml:space="preserve"> </w:t>
      </w:r>
      <w:r>
        <w:rPr>
          <w:iCs/>
          <w:i/>
        </w:rPr>
        <w:t xml:space="preserve">Speech Therapist</w:t>
      </w:r>
      <w:r>
        <w:t xml:space="preserve"> </w:t>
      </w:r>
      <w:r>
        <w:t xml:space="preserve">provider in</w:t>
      </w:r>
      <w:r>
        <w:t xml:space="preserve"> </w:t>
      </w:r>
      <w:r>
        <w:rPr>
          <w:iCs/>
          <w:i/>
        </w:rPr>
        <w:t xml:space="preserve">New Zealand Auckland</w:t>
      </w:r>
      <w:r>
        <w:t xml:space="preserve">, delivering exceptional care that aligns with community needs and national health priorities.</w:t>
      </w:r>
    </w:p>
    <w:bookmarkEnd w:id="20"/>
    <w:bookmarkStart w:id="21" w:name="X2bd261ab36dfce675353c9b85cca03227431616"/>
    <w:p>
      <w:pPr>
        <w:pStyle w:val="Heading2"/>
      </w:pPr>
      <w:r>
        <w:t xml:space="preserve">Market Analysis: Auckland's Speech Therapy Landscape</w:t>
      </w:r>
    </w:p>
    <w:p>
      <w:pPr>
        <w:pStyle w:val="FirstParagraph"/>
      </w:pPr>
      <w:r>
        <w:t xml:space="preserve">Auckland, New Zealand's largest city, faces significant demand for specialized speech therapy services. With a population exceeding 1.6 million and growing cultural diversity (including strong Māori and Pacific Islander communities), there is a pressing need for culturally safe and accessible care. Current public health waitlists often exceed 6-12 months, creating a clear market gap for private, timely intervention. The Speech-Language Therapists Association of New Zealand (SLANZ) reports a 25% increase in childhood communication disorder referrals since 2020, highlighting urgent service demand.</w:t>
      </w:r>
    </w:p>
    <w:p>
      <w:pPr>
        <w:pStyle w:val="BodyText"/>
      </w:pPr>
      <w:r>
        <w:t xml:space="preserve">Key Auckland-specific insights include:</w:t>
      </w:r>
    </w:p>
    <w:p>
      <w:pPr>
        <w:numPr>
          <w:ilvl w:val="0"/>
          <w:numId w:val="1001"/>
        </w:numPr>
        <w:pStyle w:val="Compact"/>
      </w:pPr>
      <w:r>
        <w:rPr>
          <w:bCs/>
          <w:b/>
        </w:rPr>
        <w:t xml:space="preserve">Cultural Context:</w:t>
      </w:r>
      <w:r>
        <w:t xml:space="preserve"> </w:t>
      </w:r>
      <w:r>
        <w:t xml:space="preserve">Māori and Pacific communities experience higher rates of communication disorders yet face barriers to culturally appropriate care. Integrating Te Tiriti o Waitangi principles and kawa (protocols) is essential.</w:t>
      </w:r>
    </w:p>
    <w:p>
      <w:pPr>
        <w:numPr>
          <w:ilvl w:val="0"/>
          <w:numId w:val="1001"/>
        </w:numPr>
        <w:pStyle w:val="Compact"/>
      </w:pPr>
      <w:r>
        <w:rPr>
          <w:bCs/>
          <w:b/>
        </w:rPr>
        <w:t xml:space="preserve">Community Hubs:</w:t>
      </w:r>
      <w:r>
        <w:t xml:space="preserve"> </w:t>
      </w:r>
      <w:r>
        <w:t xml:space="preserve">High demand in areas like Manukau, South Auckland, and Western suburbs due to socio-economic factors.</w:t>
      </w:r>
    </w:p>
    <w:p>
      <w:pPr>
        <w:numPr>
          <w:ilvl w:val="0"/>
          <w:numId w:val="1001"/>
        </w:numPr>
        <w:pStyle w:val="Compact"/>
      </w:pPr>
      <w:r>
        <w:rPr>
          <w:bCs/>
          <w:b/>
        </w:rPr>
        <w:t xml:space="preserve">Systemic Needs:</w:t>
      </w:r>
      <w:r>
        <w:t xml:space="preserve"> </w:t>
      </w:r>
      <w:r>
        <w:t xml:space="preserve">Schools (e.g., Auckland Grammar School), early childhood centres (</w:t>
      </w:r>
      <w:r>
        <w:rPr>
          <w:iCs/>
          <w:i/>
        </w:rPr>
        <w:t xml:space="preserve">kōhanga reo</w:t>
      </w:r>
      <w:r>
        <w:t xml:space="preserve">), and hospitals (Starship Children's Hospital) seek reliable private partners for seamless care coordination.</w:t>
      </w:r>
    </w:p>
    <w:bookmarkEnd w:id="21"/>
    <w:bookmarkStart w:id="22" w:name="target-audience"/>
    <w:p>
      <w:pPr>
        <w:pStyle w:val="Heading2"/>
      </w:pPr>
      <w:r>
        <w:t xml:space="preserve">Target Audience</w:t>
      </w:r>
    </w:p>
    <w:p>
      <w:pPr>
        <w:pStyle w:val="FirstParagraph"/>
      </w:pPr>
      <w:r>
        <w:t xml:space="preserve">We will focus on three primary segments within New Zealand Auckland:</w:t>
      </w:r>
    </w:p>
    <w:p>
      <w:pPr>
        <w:numPr>
          <w:ilvl w:val="0"/>
          <w:numId w:val="1002"/>
        </w:numPr>
        <w:pStyle w:val="Compact"/>
      </w:pPr>
      <w:r>
        <w:rPr>
          <w:bCs/>
          <w:b/>
        </w:rPr>
        <w:t xml:space="preserve">Families with Children (0-12 years):</w:t>
      </w:r>
      <w:r>
        <w:t xml:space="preserve"> </w:t>
      </w:r>
      <w:r>
        <w:t xml:space="preserve">Parents seeking early intervention for developmental delays, ASD, articulation issues, or stuttering. Key neighborhoods: Ponsonby, Remuera, Mount Roskill.</w:t>
      </w:r>
    </w:p>
    <w:p>
      <w:pPr>
        <w:numPr>
          <w:ilvl w:val="0"/>
          <w:numId w:val="1002"/>
        </w:numPr>
        <w:pStyle w:val="Compact"/>
      </w:pPr>
      <w:r>
        <w:rPr>
          <w:bCs/>
          <w:b/>
        </w:rPr>
        <w:t xml:space="preserve">School-Aged Students:</w:t>
      </w:r>
      <w:r>
        <w:t xml:space="preserve"> </w:t>
      </w:r>
      <w:r>
        <w:t xml:space="preserve">Schools requiring on-site or collaborative therapy for students with complex needs (e.g., Auckland Primary Schools Network).</w:t>
      </w:r>
    </w:p>
    <w:p>
      <w:pPr>
        <w:numPr>
          <w:ilvl w:val="0"/>
          <w:numId w:val="1002"/>
        </w:numPr>
        <w:pStyle w:val="Compact"/>
      </w:pPr>
      <w:r>
        <w:rPr>
          <w:bCs/>
          <w:b/>
        </w:rPr>
        <w:t xml:space="preserve">Adults:</w:t>
      </w:r>
      <w:r>
        <w:t xml:space="preserve"> </w:t>
      </w:r>
      <w:r>
        <w:t xml:space="preserve">Individuals recovering from stroke, head injury (ACC referrals), or seeking voice/speech rehabilitation in urban centres like CBD and Newmarket.</w:t>
      </w:r>
    </w:p>
    <w:bookmarkEnd w:id="22"/>
    <w:bookmarkStart w:id="23" w:name="unique-value-proposition"/>
    <w:p>
      <w:pPr>
        <w:pStyle w:val="Heading2"/>
      </w:pPr>
      <w:r>
        <w:t xml:space="preserve">Unique Value Proposition</w:t>
      </w:r>
    </w:p>
    <w:p>
      <w:pPr>
        <w:pStyle w:val="FirstParagraph"/>
      </w:pPr>
      <w:r>
        <w:t xml:space="preserve">Beyond standard Speech Therapist services, our practice offers:</w:t>
      </w:r>
    </w:p>
    <w:p>
      <w:pPr>
        <w:numPr>
          <w:ilvl w:val="0"/>
          <w:numId w:val="1003"/>
        </w:numPr>
        <w:pStyle w:val="Compact"/>
      </w:pPr>
      <w:r>
        <w:rPr>
          <w:bCs/>
          <w:b/>
        </w:rPr>
        <w:t xml:space="preserve">Culturally Integrated Care:</w:t>
      </w:r>
      <w:r>
        <w:t xml:space="preserve"> </w:t>
      </w:r>
      <w:r>
        <w:t xml:space="preserve">Bilingual therapists fluent in Te Reo Māori and Pacific languages; partnerships with local iwi and community leaders.</w:t>
      </w:r>
    </w:p>
    <w:p>
      <w:pPr>
        <w:numPr>
          <w:ilvl w:val="0"/>
          <w:numId w:val="1003"/>
        </w:numPr>
        <w:pStyle w:val="Compact"/>
      </w:pPr>
      <w:r>
        <w:rPr>
          <w:bCs/>
          <w:b/>
        </w:rPr>
        <w:t xml:space="preserve">Auckland-Specific Expertise:</w:t>
      </w:r>
      <w:r>
        <w:t xml:space="preserve"> </w:t>
      </w:r>
      <w:r>
        <w:t xml:space="preserve">Deep knowledge of local school systems, ACC processes, and community resources (e.g., Manukau City Council wellbeing initiatives).</w:t>
      </w:r>
    </w:p>
    <w:p>
      <w:pPr>
        <w:numPr>
          <w:ilvl w:val="0"/>
          <w:numId w:val="1003"/>
        </w:numPr>
        <w:pStyle w:val="Compact"/>
      </w:pPr>
      <w:r>
        <w:rPr>
          <w:bCs/>
          <w:b/>
        </w:rPr>
        <w:t xml:space="preserve">Seamless Coordination:</w:t>
      </w:r>
      <w:r>
        <w:t xml:space="preserve"> </w:t>
      </w:r>
      <w:r>
        <w:t xml:space="preserve">Direct referrals to Auckland hospitals and early intervention services like Te Pū Titoki.</w:t>
      </w:r>
    </w:p>
    <w:bookmarkEnd w:id="23"/>
    <w:bookmarkStart w:id="27" w:name="marketing-strategies"/>
    <w:p>
      <w:pPr>
        <w:pStyle w:val="Heading2"/>
      </w:pPr>
      <w:r>
        <w:t xml:space="preserve">Marketing Strategies</w:t>
      </w:r>
    </w:p>
    <w:bookmarkStart w:id="24" w:name="X2789d1f34e948753484df873712e46ff41b030d"/>
    <w:p>
      <w:pPr>
        <w:pStyle w:val="Heading3"/>
      </w:pPr>
      <w:r>
        <w:t xml:space="preserve">1. Digital &amp; Community Presence (Auckland-Focused)</w:t>
      </w:r>
    </w:p>
    <w:p>
      <w:pPr>
        <w:pStyle w:val="FirstParagraph"/>
      </w:pPr>
      <w:r>
        <w:rPr>
          <w:iCs/>
          <w:i/>
        </w:rPr>
        <w:t xml:space="preserve">Digital:</w:t>
      </w:r>
      <w:r>
        <w:t xml:space="preserve"> </w:t>
      </w:r>
      <w:r>
        <w:t xml:space="preserve">Optimize Google Business Profile with "Speech Therapist Auckland" and "Māori Speech Pathologist New Zealand" keywords. Develop a mobile-responsive website featuring case studies from real Auckland families (with consent). Run geo-targeted Facebook/Instagram ads targeting parents in Auckland suburbs, emphasizing "6-8 week appointment availability vs. 12+ month public waitlists."</w:t>
      </w:r>
    </w:p>
    <w:p>
      <w:pPr>
        <w:pStyle w:val="BodyText"/>
      </w:pPr>
      <w:r>
        <w:rPr>
          <w:iCs/>
          <w:i/>
        </w:rPr>
        <w:t xml:space="preserve">Community:</w:t>
      </w:r>
      <w:r>
        <w:t xml:space="preserve"> </w:t>
      </w:r>
      <w:r>
        <w:t xml:space="preserve">Sponsor local events like the Auckland Māori Health Conference and Pacific Islander Family Support Group workshops. Offer free monthly "Communication Wellness" clinics at libraries (e.g., Manukau Library, Epsom Library) to build trust.</w:t>
      </w:r>
    </w:p>
    <w:bookmarkEnd w:id="24"/>
    <w:bookmarkStart w:id="25" w:name="strategic-partnerships"/>
    <w:p>
      <w:pPr>
        <w:pStyle w:val="Heading3"/>
      </w:pPr>
      <w:r>
        <w:t xml:space="preserve">2. Strategic Partnerships</w:t>
      </w:r>
    </w:p>
    <w:p>
      <w:pPr>
        <w:pStyle w:val="FirstParagraph"/>
      </w:pPr>
      <w:r>
        <w:t xml:space="preserve">Cultivate alliances with key Auckland institutions:</w:t>
      </w:r>
    </w:p>
    <w:p>
      <w:pPr>
        <w:numPr>
          <w:ilvl w:val="0"/>
          <w:numId w:val="1004"/>
        </w:numPr>
        <w:pStyle w:val="Compact"/>
      </w:pPr>
      <w:r>
        <w:rPr>
          <w:bCs/>
          <w:b/>
        </w:rPr>
        <w:t xml:space="preserve">Schools:</w:t>
      </w:r>
      <w:r>
        <w:t xml:space="preserve"> </w:t>
      </w:r>
      <w:r>
        <w:t xml:space="preserve">Formalize agreements with 15+ primary schools (e.g., Wairakei Primary, Tāmaki Makaurau Schools) for on-site therapy and staff training.</w:t>
      </w:r>
    </w:p>
    <w:p>
      <w:pPr>
        <w:numPr>
          <w:ilvl w:val="0"/>
          <w:numId w:val="1004"/>
        </w:numPr>
        <w:pStyle w:val="Compact"/>
      </w:pPr>
      <w:r>
        <w:rPr>
          <w:bCs/>
          <w:b/>
        </w:rPr>
        <w:t xml:space="preserve">Healthcare Providers:</w:t>
      </w:r>
      <w:r>
        <w:t xml:space="preserve"> </w:t>
      </w:r>
      <w:r>
        <w:t xml:space="preserve">Collaborate with Auckland DHB clinics, physiotherapy practices, and ACC-certified rehabilitation centres.</w:t>
      </w:r>
    </w:p>
    <w:p>
      <w:pPr>
        <w:numPr>
          <w:ilvl w:val="0"/>
          <w:numId w:val="1004"/>
        </w:numPr>
        <w:pStyle w:val="Compact"/>
      </w:pPr>
      <w:r>
        <w:rPr>
          <w:bCs/>
          <w:b/>
        </w:rPr>
        <w:t xml:space="preserve">Cultural Organisations:</w:t>
      </w:r>
      <w:r>
        <w:t xml:space="preserve"> </w:t>
      </w:r>
      <w:r>
        <w:t xml:space="preserve">Partner with Ngā Pae o te Māramatanga and Pacific Island Health Council for co-hosted workshops.</w:t>
      </w:r>
    </w:p>
    <w:bookmarkEnd w:id="25"/>
    <w:bookmarkStart w:id="26" w:name="content-thought-leadership"/>
    <w:p>
      <w:pPr>
        <w:pStyle w:val="Heading3"/>
      </w:pPr>
      <w:r>
        <w:t xml:space="preserve">3. Content &amp; Thought Leadership</w:t>
      </w:r>
    </w:p>
    <w:p>
      <w:pPr>
        <w:pStyle w:val="FirstParagraph"/>
      </w:pPr>
      <w:r>
        <w:t xml:space="preserve">Create locally relevant resources:</w:t>
      </w:r>
    </w:p>
    <w:p>
      <w:pPr>
        <w:numPr>
          <w:ilvl w:val="0"/>
          <w:numId w:val="1005"/>
        </w:numPr>
        <w:pStyle w:val="Compact"/>
      </w:pPr>
      <w:r>
        <w:rPr>
          <w:iCs/>
          <w:i/>
        </w:rPr>
        <w:t xml:space="preserve">Blog Series:</w:t>
      </w:r>
      <w:r>
        <w:t xml:space="preserve"> </w:t>
      </w:r>
      <w:r>
        <w:t xml:space="preserve">"Navigating ACC Claims for Auckland Families," "Speech Therapy in Māori Contexts."</w:t>
      </w:r>
    </w:p>
    <w:p>
      <w:pPr>
        <w:numPr>
          <w:ilvl w:val="0"/>
          <w:numId w:val="1005"/>
        </w:numPr>
        <w:pStyle w:val="Compact"/>
      </w:pPr>
      <w:r>
        <w:rPr>
          <w:iCs/>
          <w:i/>
        </w:rPr>
        <w:t xml:space="preserve">Videos:</w:t>
      </w:r>
      <w:r>
        <w:t xml:space="preserve"> </w:t>
      </w:r>
      <w:r>
        <w:t xml:space="preserve">Short clips featuring therapists working with Auckland children (e.g., at a West Auckland playgroup), emphasizing Te Reo Māori phrases.</w:t>
      </w:r>
    </w:p>
    <w:p>
      <w:pPr>
        <w:numPr>
          <w:ilvl w:val="0"/>
          <w:numId w:val="1005"/>
        </w:numPr>
        <w:pStyle w:val="Compact"/>
      </w:pPr>
      <w:r>
        <w:rPr>
          <w:iCs/>
          <w:i/>
        </w:rPr>
        <w:t xml:space="preserve">Paper Handouts:</w:t>
      </w:r>
      <w:r>
        <w:t xml:space="preserve"> </w:t>
      </w:r>
      <w:r>
        <w:t xml:space="preserve">Available at community health centres across Auckland, translated into Samoan and Tongan.</w:t>
      </w:r>
    </w:p>
    <w:bookmarkEnd w:id="26"/>
    <w:bookmarkEnd w:id="27"/>
    <w:bookmarkStart w:id="28" w:name="marketing-budget-timeline"/>
    <w:p>
      <w:pPr>
        <w:pStyle w:val="Heading2"/>
      </w:pPr>
      <w:r>
        <w:t xml:space="preserve">Marketing Budget &amp; Timeline</w:t>
      </w:r>
    </w:p>
    <w:p>
      <w:pPr>
        <w:pStyle w:val="FirstParagraph"/>
      </w:pPr>
      <w:r>
        <w:t xml:space="preserve">The inaugural 12-month Marketing Plan allocates NZ$45,000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(NZ$)</w:t>
            </w:r>
          </w:p>
        </w:tc>
        <w:tc>
          <w:tcPr/>
          <w:p>
            <w:pPr>
              <w:pStyle w:val="Compact"/>
              <w:jc w:val="left"/>
            </w:pPr>
            <w:r>
              <w:t xml:space="preserve">Timeline</w:t>
            </w:r>
          </w:p>
        </w:tc>
      </w:tr>
      <w:tr>
        <w:tc>
          <w:tcPr/>
          <w:p>
            <w:pPr>
              <w:pStyle w:val="Compact"/>
              <w:jc w:val="left"/>
            </w:pPr>
            <w:r>
              <w:t xml:space="preserve">Digital Ads &amp; SEO (Auckland-focused keywords)</w:t>
            </w:r>
          </w:p>
        </w:tc>
        <w:tc>
          <w:tcPr/>
          <w:p>
            <w:pPr>
              <w:pStyle w:val="Compact"/>
              <w:jc w:val="left"/>
            </w:pPr>
            <w:r>
              <w:t xml:space="preserve">12,000</w:t>
            </w:r>
          </w:p>
        </w:tc>
        <w:tc>
          <w:tcPr/>
          <w:p>
            <w:pPr>
              <w:pStyle w:val="Compact"/>
              <w:jc w:val="left"/>
            </w:pPr>
            <w:r>
              <w:t xml:space="preserve">Month 1-12</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Months 3-9 (ongoing)</w:t>
            </w:r>
          </w:p>
        </w:tc>
      </w:tr>
      <w:tr>
        <w:tc>
          <w:tcPr/>
          <w:p>
            <w:pPr>
              <w:pStyle w:val="Compact"/>
              <w:jc w:val="left"/>
            </w:pPr>
            <w:r>
              <w:t xml:space="preserve">Cultural Resource Development (Te Reo/Pacific translations)</w:t>
            </w:r>
          </w:p>
        </w:tc>
        <w:tc>
          <w:tcPr/>
          <w:p>
            <w:pPr>
              <w:pStyle w:val="Compact"/>
              <w:jc w:val="left"/>
            </w:pPr>
            <w:r>
              <w:t xml:space="preserve">8,500</w:t>
            </w:r>
          </w:p>
        </w:tc>
        <w:tc>
          <w:tcPr/>
          <w:p>
            <w:pPr>
              <w:pStyle w:val="Compact"/>
              <w:jc w:val="left"/>
            </w:pPr>
            <w:r>
              <w:t xml:space="preserve">Month 2-4</w:t>
            </w:r>
          </w:p>
        </w:tc>
      </w:tr>
      <w:tr>
        <w:tc>
          <w:tcPr/>
          <w:p>
            <w:pPr>
              <w:pStyle w:val="Compact"/>
              <w:jc w:val="left"/>
            </w:pPr>
            <w:r>
              <w:t xml:space="preserve">Content Creation (Blogs, Videos)</w:t>
            </w:r>
          </w:p>
        </w:tc>
        <w:tc>
          <w:tcPr/>
          <w:p>
            <w:pPr>
              <w:pStyle w:val="Compact"/>
              <w:jc w:val="left"/>
            </w:pPr>
            <w:r>
              <w:t xml:space="preserve">7,500</w:t>
            </w:r>
          </w:p>
        </w:tc>
        <w:tc>
          <w:tcPr/>
          <w:p>
            <w:pPr>
              <w:pStyle w:val="Compact"/>
              <w:jc w:val="left"/>
            </w:pPr>
            <w:r>
              <w:t xml:space="preserve">Month 1-6</w:t>
            </w:r>
          </w:p>
        </w:tc>
      </w:tr>
      <w:tr>
        <w:tc>
          <w:tcPr/>
          <w:p>
            <w:pPr>
              <w:pStyle w:val="Compact"/>
              <w:jc w:val="left"/>
            </w:pPr>
            <w:r>
              <w:t xml:space="preserve">Evaluation &amp; Analytics Tools</w:t>
            </w:r>
          </w:p>
        </w:tc>
        <w:tc>
          <w:tcPr/>
          <w:p>
            <w:pPr>
              <w:pStyle w:val="Compact"/>
              <w:jc w:val="left"/>
            </w:pPr>
            <w:r>
              <w:t xml:space="preserve">2,000</w:t>
            </w:r>
          </w:p>
        </w:tc>
        <w:tc>
          <w:tcPr/>
          <w:p>
            <w:pPr>
              <w:pStyle w:val="Compact"/>
              <w:jc w:val="left"/>
            </w:pPr>
            <w:r>
              <w:t xml:space="preserve">Ongoing</w:t>
            </w:r>
          </w:p>
        </w:tc>
      </w:tr>
    </w:tbl>
    <w:bookmarkEnd w:id="28"/>
    <w:bookmarkStart w:id="29" w:name="Xfe90b03fef5dc597e50edc1abe600fb25ac2780"/>
    <w:p>
      <w:pPr>
        <w:pStyle w:val="Heading2"/>
      </w:pPr>
      <w:r>
        <w:t xml:space="preserve">KPIs for Success in New Zealand Auckland Market</w:t>
      </w:r>
    </w:p>
    <w:p>
      <w:pPr>
        <w:pStyle w:val="FirstParagraph"/>
      </w:pPr>
      <w:r>
        <w:t xml:space="preserve">We will track metrics directly tied to Auckland’s unique context:</w:t>
      </w:r>
    </w:p>
    <w:p>
      <w:pPr>
        <w:numPr>
          <w:ilvl w:val="0"/>
          <w:numId w:val="1006"/>
        </w:numPr>
        <w:pStyle w:val="Compact"/>
      </w:pPr>
      <w:r>
        <w:rPr>
          <w:bCs/>
          <w:b/>
        </w:rPr>
        <w:t xml:space="preserve">Appointment Volume:</w:t>
      </w:r>
      <w:r>
        <w:t xml:space="preserve"> </w:t>
      </w:r>
      <w:r>
        <w:t xml:space="preserve">Achieve 80+ new client bookings/month (45% from schools, 35% from families, 20% adult ACC).</w:t>
      </w:r>
    </w:p>
    <w:p>
      <w:pPr>
        <w:numPr>
          <w:ilvl w:val="0"/>
          <w:numId w:val="1006"/>
        </w:numPr>
        <w:pStyle w:val="Compact"/>
      </w:pPr>
      <w:r>
        <w:rPr>
          <w:bCs/>
          <w:b/>
        </w:rPr>
        <w:t xml:space="preserve">Cultural Engagement:</w:t>
      </w:r>
      <w:r>
        <w:t xml:space="preserve"> </w:t>
      </w:r>
      <w:r>
        <w:t xml:space="preserve">Secure partnerships with ≥10 Māori or Pacific-led community organisations within Year 1.</w:t>
      </w:r>
    </w:p>
    <w:p>
      <w:pPr>
        <w:numPr>
          <w:ilvl w:val="0"/>
          <w:numId w:val="1006"/>
        </w:numPr>
        <w:pStyle w:val="Compact"/>
      </w:pPr>
      <w:r>
        <w:rPr>
          <w:bCs/>
          <w:b/>
        </w:rPr>
        <w:t xml:space="preserve">Local Recognition:</w:t>
      </w:r>
      <w:r>
        <w:t xml:space="preserve"> </w:t>
      </w:r>
      <w:r>
        <w:t xml:space="preserve">Feature in 3+ Auckland-specific media outlets (e.g., NZ Herald, Sunday Star-Times, local radio).</w:t>
      </w:r>
    </w:p>
    <w:p>
      <w:pPr>
        <w:numPr>
          <w:ilvl w:val="0"/>
          <w:numId w:val="1006"/>
        </w:numPr>
        <w:pStyle w:val="Compact"/>
      </w:pPr>
      <w:r>
        <w:rPr>
          <w:bCs/>
          <w:b/>
        </w:rPr>
        <w:t xml:space="preserve">Satisfaction:</w:t>
      </w:r>
      <w:r>
        <w:t xml:space="preserve"> </w:t>
      </w:r>
      <w:r>
        <w:t xml:space="preserve">Maintain ≥90% client satisfaction score (Auckland-specific survey via WhatsApp/email).</w:t>
      </w:r>
    </w:p>
    <w:bookmarkEnd w:id="29"/>
    <w:bookmarkStart w:id="30" w:name="conclusion-delivering-impact-in-auckland"/>
    <w:p>
      <w:pPr>
        <w:pStyle w:val="Heading2"/>
      </w:pPr>
      <w:r>
        <w:t xml:space="preserve">Conclusion: Delivering Impact in Auckland</w:t>
      </w:r>
    </w:p>
    <w:p>
      <w:pPr>
        <w:pStyle w:val="FirstParagraph"/>
      </w:pPr>
      <w:r>
        <w:t xml:space="preserve">This Marketing Plan positions our Speech Therapist practice as the indispensable partner for families and institutions across New Zealand Auckland. By embedding cultural safety, leveraging local partnerships, and addressing acute service gaps, we will become synonymous with excellence in speech-language pathology within the region. The focus on tangible outcomes—reduced wait times, improved school readiness for Auckland children, and strengthened community health—ensures this plan delivers both commercial success and meaningful social impact. As a dedicated Speech Therapist serving New Zealand Auckland, our commitment is to transform communication challenges into opportunities for every individual in our city.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Auckland Speech Therapy Excellence</dc:title>
  <dc:creator/>
  <dc:language>en</dc:language>
  <cp:keywords/>
  <dcterms:created xsi:type="dcterms:W3CDTF">2025-12-12T10:26:45Z</dcterms:created>
  <dcterms:modified xsi:type="dcterms:W3CDTF">2025-12-12T10:26:45Z</dcterms:modified>
</cp:coreProperties>
</file>

<file path=docProps/custom.xml><?xml version="1.0" encoding="utf-8"?>
<Properties xmlns="http://schemas.openxmlformats.org/officeDocument/2006/custom-properties" xmlns:vt="http://schemas.openxmlformats.org/officeDocument/2006/docPropsVTypes"/>
</file>