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32c15e95a957ff3f7c4f229bcbf7a2ee4f4aea1"/>
    <w:p>
      <w:pPr>
        <w:pStyle w:val="Heading1"/>
      </w:pPr>
      <w:r>
        <w:t xml:space="preserve">Comprehensive Marketing Plan for Premium Speech Therapist Services in Saudi Arabia Jeddah</w:t>
      </w:r>
    </w:p>
    <w:bookmarkStart w:id="20" w:name="executive-summary"/>
    <w:p>
      <w:pPr>
        <w:pStyle w:val="Heading2"/>
      </w:pPr>
      <w:r>
        <w:t xml:space="preserve">Executive Summary</w:t>
      </w:r>
    </w:p>
    <w:p>
      <w:pPr>
        <w:pStyle w:val="FirstParagraph"/>
      </w:pPr>
      <w:r>
        <w:t xml:space="preserve">This Marketing Plan outlines a targeted strategy to establish and grow a leading speech therapy practice in Jeddah, Saudi Arabia. Recognizing the critical gap in accessible, culturally sensitive speech therapy services across the region, this plan focuses on delivering exceptional care tailored to the linguistic and cultural needs of families and patients throughout Saudi Arabia Jeddah. Our mission is to become the trusted Speech Therapist partner for pediatric and adult communication disorders while aligning with Saudi Vision 2030’s healthcare priorities.</w:t>
      </w:r>
    </w:p>
    <w:bookmarkEnd w:id="20"/>
    <w:bookmarkStart w:id="21" w:name="X00ffb869a2c180244b55eaaec81f902eb31a844"/>
    <w:p>
      <w:pPr>
        <w:pStyle w:val="Heading2"/>
      </w:pPr>
      <w:r>
        <w:t xml:space="preserve">Market Analysis: The Opportunity in Saudi Arabia Jeddah</w:t>
      </w:r>
    </w:p>
    <w:p>
      <w:pPr>
        <w:pStyle w:val="FirstParagraph"/>
      </w:pPr>
      <w:r>
        <w:t xml:space="preserve">Jeddah, as a major cultural and economic hub in western Saudi Arabia, presents a significant market opportunity. Despite growing awareness of communication disorders (affecting an estimated 15-20% of children nationally), access to specialized Speech Therapist services remains fragmented. Current challenges include:</w:t>
      </w:r>
    </w:p>
    <w:p>
      <w:pPr>
        <w:numPr>
          <w:ilvl w:val="0"/>
          <w:numId w:val="1001"/>
        </w:numPr>
        <w:pStyle w:val="Compact"/>
      </w:pPr>
      <w:r>
        <w:t xml:space="preserve">Limited Arabic-speaking certified professionals</w:t>
      </w:r>
    </w:p>
    <w:p>
      <w:pPr>
        <w:numPr>
          <w:ilvl w:val="0"/>
          <w:numId w:val="1001"/>
        </w:numPr>
        <w:pStyle w:val="Compact"/>
      </w:pPr>
      <w:r>
        <w:t xml:space="preserve">Stigma around developmental disorders in some communities</w:t>
      </w:r>
    </w:p>
    <w:p>
      <w:pPr>
        <w:numPr>
          <w:ilvl w:val="0"/>
          <w:numId w:val="1001"/>
        </w:numPr>
        <w:pStyle w:val="Compact"/>
      </w:pPr>
      <w:r>
        <w:t xml:space="preserve">High demand for early intervention programs among expatriate and local families</w:t>
      </w:r>
    </w:p>
    <w:p>
      <w:pPr>
        <w:pStyle w:val="FirstParagraph"/>
      </w:pPr>
      <w:r>
        <w:t xml:space="preserve">The Saudi Ministry of Health’s 2030 Vision emphasizes expanding specialized healthcare, creating a favorable regulatory environment for private speech therapy practices. Jeddah alone has over 5 million residents with growing awareness of the importance of early language development, making it an ideal launch market for our premium Speech Therapist services.</w:t>
      </w:r>
    </w:p>
    <w:bookmarkEnd w:id="21"/>
    <w:bookmarkStart w:id="22" w:name="target-audience"/>
    <w:p>
      <w:pPr>
        <w:pStyle w:val="Heading2"/>
      </w:pPr>
      <w:r>
        <w:t xml:space="preserve">Target Audience</w:t>
      </w:r>
    </w:p>
    <w:p>
      <w:pPr>
        <w:pStyle w:val="FirstParagraph"/>
      </w:pPr>
      <w:r>
        <w:t xml:space="preserve">Our primary audience in Saudi Arabia Jeddah consists of:</w:t>
      </w:r>
    </w:p>
    <w:p>
      <w:pPr>
        <w:numPr>
          <w:ilvl w:val="0"/>
          <w:numId w:val="1002"/>
        </w:numPr>
        <w:pStyle w:val="Compact"/>
      </w:pPr>
      <w:r>
        <w:rPr>
          <w:bCs/>
          <w:b/>
        </w:rPr>
        <w:t xml:space="preserve">Pediatric Families:</w:t>
      </w:r>
      <w:r>
        <w:t xml:space="preserve"> </w:t>
      </w:r>
      <w:r>
        <w:t xml:space="preserve">Parents of children (0-12 years) with speech delays, articulation disorders, autism spectrum disorder (ASD), or cleft palate. This segment represents 75% of our target market and is highly motivated by Saudi cultural values prioritizing child development.</w:t>
      </w:r>
    </w:p>
    <w:p>
      <w:pPr>
        <w:numPr>
          <w:ilvl w:val="0"/>
          <w:numId w:val="1002"/>
        </w:numPr>
        <w:pStyle w:val="Compact"/>
      </w:pPr>
      <w:r>
        <w:rPr>
          <w:bCs/>
          <w:b/>
        </w:rPr>
        <w:t xml:space="preserve">Medical Referral Partners:</w:t>
      </w:r>
      <w:r>
        <w:t xml:space="preserve"> </w:t>
      </w:r>
      <w:r>
        <w:t xml:space="preserve">Pediatricians, ENT specialists, neurologists, and hospitals across Jeddah (e.g., King Abdulaziz Medical City) seeking reliable Speech Therapist collaborations.</w:t>
      </w:r>
    </w:p>
    <w:p>
      <w:pPr>
        <w:numPr>
          <w:ilvl w:val="0"/>
          <w:numId w:val="1002"/>
        </w:numPr>
        <w:pStyle w:val="Compact"/>
      </w:pPr>
      <w:r>
        <w:rPr>
          <w:bCs/>
          <w:b/>
        </w:rPr>
        <w:t xml:space="preserve">Adult Clients:</w:t>
      </w:r>
      <w:r>
        <w:t xml:space="preserve"> </w:t>
      </w:r>
      <w:r>
        <w:t xml:space="preserve">Individuals recovering from stroke, TBI, or voice disorders requiring specialized rehabilitation services in Saudi Arabia Jeddah's growing elderly population.</w:t>
      </w:r>
    </w:p>
    <w:bookmarkEnd w:id="22"/>
    <w:bookmarkStart w:id="23" w:name="clinic-services-differentiation"/>
    <w:p>
      <w:pPr>
        <w:pStyle w:val="Heading2"/>
      </w:pPr>
      <w:r>
        <w:t xml:space="preserve">Clinic Services &amp; Differentiation</w:t>
      </w:r>
    </w:p>
    <w:p>
      <w:pPr>
        <w:pStyle w:val="FirstParagraph"/>
      </w:pPr>
      <w:r>
        <w:t xml:space="preserve">We offer culturally integrated Speech Therapy services uniquely designed for Saudi Arabia Jeddah:</w:t>
      </w:r>
    </w:p>
    <w:p>
      <w:pPr>
        <w:numPr>
          <w:ilvl w:val="0"/>
          <w:numId w:val="1003"/>
        </w:numPr>
        <w:pStyle w:val="Compact"/>
      </w:pPr>
      <w:r>
        <w:rPr>
          <w:bCs/>
          <w:b/>
        </w:rPr>
        <w:t xml:space="preserve">Arabic-English Bilingual Therapy:</w:t>
      </w:r>
      <w:r>
        <w:t xml:space="preserve"> </w:t>
      </w:r>
      <w:r>
        <w:t xml:space="preserve">All sessions conducted in Arabic with English support for expat families, addressing linguistic barriers common in the region.</w:t>
      </w:r>
    </w:p>
    <w:p>
      <w:pPr>
        <w:numPr>
          <w:ilvl w:val="0"/>
          <w:numId w:val="1003"/>
        </w:numPr>
        <w:pStyle w:val="Compact"/>
      </w:pPr>
      <w:r>
        <w:rPr>
          <w:bCs/>
          <w:b/>
        </w:rPr>
        <w:t xml:space="preserve">Cultural Sensitivity Training:</w:t>
      </w:r>
      <w:r>
        <w:t xml:space="preserve"> </w:t>
      </w:r>
      <w:r>
        <w:t xml:space="preserve">Therapists certified in Saudi cultural norms and family dynamics, ensuring seamless engagement with local communities.</w:t>
      </w:r>
    </w:p>
    <w:p>
      <w:pPr>
        <w:numPr>
          <w:ilvl w:val="0"/>
          <w:numId w:val="1003"/>
        </w:numPr>
        <w:pStyle w:val="Compact"/>
      </w:pPr>
      <w:r>
        <w:rPr>
          <w:bCs/>
          <w:b/>
        </w:rPr>
        <w:t xml:space="preserve">Technology-Enhanced Care:</w:t>
      </w:r>
      <w:r>
        <w:t xml:space="preserve"> </w:t>
      </w:r>
      <w:r>
        <w:t xml:space="preserve">Teletherapy options for remote areas of Jeddah and integration with Saudi MoH-approved health apps.</w:t>
      </w:r>
    </w:p>
    <w:p>
      <w:pPr>
        <w:numPr>
          <w:ilvl w:val="0"/>
          <w:numId w:val="1003"/>
        </w:numPr>
        <w:pStyle w:val="Compact"/>
      </w:pPr>
      <w:r>
        <w:rPr>
          <w:bCs/>
          <w:b/>
        </w:rPr>
        <w:t xml:space="preserve">Parental Education Workshops:</w:t>
      </w:r>
      <w:r>
        <w:t xml:space="preserve"> </w:t>
      </w:r>
      <w:r>
        <w:t xml:space="preserve">Monthly sessions in Arabic on early intervention strategies, co-hosted with local clinics to build trust.</w:t>
      </w:r>
    </w:p>
    <w:bookmarkEnd w:id="23"/>
    <w:bookmarkStart w:id="28" w:name="X973a4ffc8aeacc1dd594041980d4ea06e831ef2"/>
    <w:p>
      <w:pPr>
        <w:pStyle w:val="Heading2"/>
      </w:pPr>
      <w:r>
        <w:t xml:space="preserve">Marketing Strategy: Localized &amp; Digital-First Approach</w:t>
      </w:r>
    </w:p>
    <w:p>
      <w:pPr>
        <w:pStyle w:val="FirstParagraph"/>
      </w:pPr>
      <w:r>
        <w:t xml:space="preserve">To penetrate the Saudi Arabia Jeddah market effectively, we implement a multi-channel strategy emphasizing cultural relevance and digital accessibility:</w:t>
      </w:r>
    </w:p>
    <w:bookmarkStart w:id="24" w:name="X6327d512a7229c0eb142ed4ee703e15cbb282a7"/>
    <w:p>
      <w:pPr>
        <w:pStyle w:val="Heading3"/>
      </w:pPr>
      <w:r>
        <w:t xml:space="preserve">1. Community Engagement &amp; Trust Building (Jeddah Focus)</w:t>
      </w:r>
    </w:p>
    <w:p>
      <w:pPr>
        <w:pStyle w:val="FirstParagraph"/>
      </w:pPr>
      <w:r>
        <w:t xml:space="preserve">Partner with Jeddah-based organizations like the Saudi Autism Society and local mosques for free screening events. Host "Communication Awareness Days" in community centers across Al-Shemal, Al-Murabba, and Al-Khulayf neighborhoods. This directly addresses stigma while positioning us as a community pillar in Saudi Arabia Jeddah.</w:t>
      </w:r>
    </w:p>
    <w:bookmarkEnd w:id="24"/>
    <w:bookmarkStart w:id="25" w:name="X647ec9a67934e348a273a3a476dba32d20d503c"/>
    <w:p>
      <w:pPr>
        <w:pStyle w:val="Heading3"/>
      </w:pPr>
      <w:r>
        <w:t xml:space="preserve">2. Digital Marketing: Platform Optimization for KSA</w:t>
      </w:r>
    </w:p>
    <w:p>
      <w:pPr>
        <w:pStyle w:val="FirstParagraph"/>
      </w:pPr>
      <w:r>
        <w:t xml:space="preserve">Targeted social media campaigns on Instagram and Snapchat (dominant platforms among Saudis) featuring Arabic testimonials from Jeddah families. SEO-optimized content targeting keywords like "speech therapist in Jeddah," "Arabic speech therapy Saudi Arabia," and "autism therapy services Jeddah." Collaborate with Saudi parenting influencers for authentic reach.</w:t>
      </w:r>
    </w:p>
    <w:bookmarkEnd w:id="25"/>
    <w:bookmarkStart w:id="26" w:name="strategic-medical-partnerships"/>
    <w:p>
      <w:pPr>
        <w:pStyle w:val="Heading3"/>
      </w:pPr>
      <w:r>
        <w:t xml:space="preserve">3. Strategic Medical Partnerships</w:t>
      </w:r>
    </w:p>
    <w:p>
      <w:pPr>
        <w:pStyle w:val="FirstParagraph"/>
      </w:pPr>
      <w:r>
        <w:t xml:space="preserve">Develop formal referral agreements with 10+ leading pediatric clinics and hospitals in Jeddah within Year 1. Offer complimentary therapist training for medical staff to integrate Speech Therapist services into patient care pathways across Saudi Arabia.</w:t>
      </w:r>
    </w:p>
    <w:bookmarkEnd w:id="26"/>
    <w:bookmarkStart w:id="27" w:name="premium-pricing-value-proposition"/>
    <w:p>
      <w:pPr>
        <w:pStyle w:val="Heading3"/>
      </w:pPr>
      <w:r>
        <w:t xml:space="preserve">4. Premium Pricing &amp; Value Proposition</w:t>
      </w:r>
    </w:p>
    <w:p>
      <w:pPr>
        <w:pStyle w:val="FirstParagraph"/>
      </w:pPr>
      <w:r>
        <w:t xml:space="preserve">Position as a premium provider with pricing reflecting specialized expertise (e.g., 25% above standard rates but 30% below hospital-based therapy). Emphasize ROI: "Invest in early intervention—see measurable progress in 6 weeks." Offer flexible payment plans aligned with Saudi payroll cycles.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clinic space in Jeddah’s business district (e.g., Al-Sharq), hire Arabic-speaking Speech Therapists, launch social media.</w:t>
      </w:r>
      <w:r>
        <w:t xml:space="preserve"> </w:t>
      </w:r>
      <w:r>
        <w:rPr>
          <w:bCs/>
          <w:b/>
        </w:rPr>
        <w:t xml:space="preserve">Months 4-6:</w:t>
      </w:r>
      <w:r>
        <w:t xml:space="preserve"> </w:t>
      </w:r>
      <w:r>
        <w:t xml:space="preserve">Partner with 5 key clinics, host first community workshop in Al-Haram area.</w:t>
      </w:r>
      <w:r>
        <w:t xml:space="preserve"> </w:t>
      </w:r>
      <w:r>
        <w:rPr>
          <w:bCs/>
          <w:b/>
        </w:rPr>
        <w:t xml:space="preserve">Months 7-12:</w:t>
      </w:r>
      <w:r>
        <w:t xml:space="preserve"> </w:t>
      </w:r>
      <w:r>
        <w:t xml:space="preserve">Expand to teletherapy services across Jeddah suburbs and achieve 80% referral rate from medical partners.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4"/>
        </w:numPr>
        <w:pStyle w:val="Compact"/>
      </w:pPr>
      <w:r>
        <w:t xml:space="preserve">30% patient acquisition via medical referrals (target: 45 new patients/month by Month 6)</w:t>
      </w:r>
    </w:p>
    <w:p>
      <w:pPr>
        <w:numPr>
          <w:ilvl w:val="0"/>
          <w:numId w:val="1004"/>
        </w:numPr>
        <w:pStyle w:val="Compact"/>
      </w:pPr>
      <w:r>
        <w:t xml:space="preserve">90%+ Arabic-language service satisfaction rate (via post-therapy surveys)</w:t>
      </w:r>
    </w:p>
    <w:p>
      <w:pPr>
        <w:numPr>
          <w:ilvl w:val="0"/>
          <w:numId w:val="1004"/>
        </w:numPr>
        <w:pStyle w:val="Compact"/>
      </w:pPr>
      <w:r>
        <w:t xml:space="preserve">15+ community partnerships established in Saudi Arabia Jeddah within Year 1</w:t>
      </w:r>
    </w:p>
    <w:bookmarkEnd w:id="30"/>
    <w:bookmarkStart w:id="31" w:name="Xb7dec6b1757cac921a4bd72a27474fbc4b45902"/>
    <w:p>
      <w:pPr>
        <w:pStyle w:val="Heading2"/>
      </w:pPr>
      <w:r>
        <w:t xml:space="preserve">Conclusion: Leading Speech Therapy in Saudi Arabia Jeddah</w:t>
      </w:r>
    </w:p>
    <w:p>
      <w:pPr>
        <w:pStyle w:val="FirstParagraph"/>
      </w:pPr>
      <w:r>
        <w:t xml:space="preserve">This Marketing Plan positions our Speech Therapist practice as the definitive solution for communication disorders across Saudi Arabia Jeddah. By merging clinical excellence with deep cultural understanding, we will transform access to speech therapy in a market where demand far exceeds current supply. Our strategy leverages Saudi Vision 2030’s healthcare transformation while prioritizing the unique needs of Jeddah’s families. This is not merely a business launch—it is an investment in healthier communication and brighter futures for every child and adult we serve in Saudi Arabia Jeddah.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Speech Therapy Services in Saudi Arabia Jeddah</dc:title>
  <dc:creator/>
  <cp:keywords/>
  <dcterms:created xsi:type="dcterms:W3CDTF">2026-06-02T06:12:12Z</dcterms:created>
  <dcterms:modified xsi:type="dcterms:W3CDTF">2026-06-02T06:12:12Z</dcterms:modified>
</cp:coreProperties>
</file>

<file path=docProps/custom.xml><?xml version="1.0" encoding="utf-8"?>
<Properties xmlns="http://schemas.openxmlformats.org/officeDocument/2006/custom-properties" xmlns:vt="http://schemas.openxmlformats.org/officeDocument/2006/docPropsVTypes"/>
</file>