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Dakar,</w:t>
      </w:r>
      <w:r>
        <w:t xml:space="preserve"> </w:t>
      </w:r>
      <w:r>
        <w:t xml:space="preserve">Senegal</w:t>
      </w:r>
    </w:p>
    <w:bookmarkStart w:id="34" w:name="X2f184af098ad6a16e6b65b71ddcd3d9d676d8d4"/>
    <w:p>
      <w:pPr>
        <w:pStyle w:val="Heading1"/>
      </w:pPr>
      <w:r>
        <w:t xml:space="preserve">Comprehensive Marketing Plan for Speech Therapist Services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grow accessible Speech Therapist services in Dakar, Senegal. With limited specialized healthcare resources for speech and language disorders in West Africa, our initiative addresses a critical gap affecting over 15% of Senegalese children with communication disorders. This plan details market entry strategies tailored to Dakar's unique cultural, economic, and healthcare landscape. By positioning our Speech Therapist practice as the premier solution for pediatric and adult communication disorders in Senegal Dakar, we project 70% client acquisition within 18 months while establishing sustainable community health partnerships.</w:t>
      </w:r>
    </w:p>
    <w:bookmarkEnd w:id="20"/>
    <w:bookmarkStart w:id="21" w:name="market-analysis-dakar-context"/>
    <w:p>
      <w:pPr>
        <w:pStyle w:val="Heading2"/>
      </w:pPr>
      <w:r>
        <w:t xml:space="preserve">Market Analysis: Dakar Context</w:t>
      </w:r>
    </w:p>
    <w:p>
      <w:pPr>
        <w:pStyle w:val="FirstParagraph"/>
      </w:pPr>
      <w:r>
        <w:t xml:space="preserve">Dakar faces significant challenges in speech-language pathology services. According to WHO data, Senegal has only 3 certified Speech Therapists for a population of 18 million, creating a severe shortage. In Dakar alone, over 400,000 children struggle with undiagnosed speech delays or disorders due to limited awareness and accessibility. Cultural factors further complicate care: many families attribute communication difficulties to "shyness" rather than medical conditions, and French remains the primary language of healthcare despite Wolof being the dominant spoken language. This Marketing Plan directly addresses these barriers by integrating cultural competence into every service delivery touchpoint.</w:t>
      </w:r>
    </w:p>
    <w:bookmarkEnd w:id="21"/>
    <w:bookmarkStart w:id="22" w:name="target-audience"/>
    <w:p>
      <w:pPr>
        <w:pStyle w:val="Heading2"/>
      </w:pPr>
      <w:r>
        <w:t xml:space="preserve">Target Audience</w:t>
      </w:r>
    </w:p>
    <w:p>
      <w:pPr>
        <w:numPr>
          <w:ilvl w:val="0"/>
          <w:numId w:val="1001"/>
        </w:numPr>
        <w:pStyle w:val="Compact"/>
      </w:pPr>
      <w:r>
        <w:rPr>
          <w:bCs/>
          <w:b/>
        </w:rPr>
        <w:t xml:space="preserve">Pediatric Families:</w:t>
      </w:r>
      <w:r>
        <w:t xml:space="preserve"> </w:t>
      </w:r>
      <w:r>
        <w:t xml:space="preserve">Urban and suburban parents in Dakar (ages 25-45) with children aged 0-12 experiencing speech delays, stuttering, or autism spectrum disorders. Primary concerns include educational access and social stigma.</w:t>
      </w:r>
    </w:p>
    <w:p>
      <w:pPr>
        <w:numPr>
          <w:ilvl w:val="0"/>
          <w:numId w:val="1001"/>
        </w:numPr>
        <w:pStyle w:val="Compact"/>
      </w:pPr>
      <w:r>
        <w:rPr>
          <w:bCs/>
          <w:b/>
        </w:rPr>
        <w:t xml:space="preserve">Healthcare Institutions:</w:t>
      </w:r>
      <w:r>
        <w:t xml:space="preserve"> </w:t>
      </w:r>
      <w:r>
        <w:t xml:space="preserve">Hospitals (e.g., Aristide Le Dantec Hospital), clinics, and NGOs like UNICEF Senegal requiring Speech Therapist partnerships for inclusive healthcare programs.</w:t>
      </w:r>
    </w:p>
    <w:p>
      <w:pPr>
        <w:numPr>
          <w:ilvl w:val="0"/>
          <w:numId w:val="1001"/>
        </w:numPr>
        <w:pStyle w:val="Compact"/>
      </w:pPr>
      <w:r>
        <w:rPr>
          <w:bCs/>
          <w:b/>
        </w:rPr>
        <w:t xml:space="preserve">Educational Sector:</w:t>
      </w:r>
      <w:r>
        <w:t xml:space="preserve"> </w:t>
      </w:r>
      <w:r>
        <w:t xml:space="preserve">Schools and special education centers seeking certified Speech Therapist support for students with communication disorders.</w:t>
      </w:r>
    </w:p>
    <w:bookmarkEnd w:id="22"/>
    <w:bookmarkStart w:id="23" w:name="marketing-objectives"/>
    <w:p>
      <w:pPr>
        <w:pStyle w:val="Heading2"/>
      </w:pPr>
      <w:r>
        <w:t xml:space="preserve">Marketing Objectives</w:t>
      </w:r>
    </w:p>
    <w:p>
      <w:pPr>
        <w:numPr>
          <w:ilvl w:val="0"/>
          <w:numId w:val="1002"/>
        </w:numPr>
        <w:pStyle w:val="Compact"/>
      </w:pPr>
      <w:r>
        <w:t xml:space="preserve">Achieve 85% brand recognition among target families in Dakar within 24 months</w:t>
      </w:r>
    </w:p>
    <w:p>
      <w:pPr>
        <w:numPr>
          <w:ilvl w:val="0"/>
          <w:numId w:val="1002"/>
        </w:numPr>
        <w:pStyle w:val="Compact"/>
      </w:pPr>
      <w:r>
        <w:t xml:space="preserve">Secure government healthcare accreditation for Speech Therapist services in Dakar within Year 2</w:t>
      </w:r>
    </w:p>
    <w:bookmarkEnd w:id="23"/>
    <w:bookmarkStart w:id="24" w:name="Xad5cc8dae6ee01bfbe15a42148bc8d0f01236d4"/>
    <w:p>
      <w:pPr>
        <w:pStyle w:val="Heading2"/>
      </w:pPr>
      <w:r>
        <w:t xml:space="preserve">Strategic Positioning: The Senegal Dakar Advantage</w:t>
      </w:r>
    </w:p>
    <w:p>
      <w:pPr>
        <w:pStyle w:val="FirstParagraph"/>
      </w:pPr>
      <w:r>
        <w:t xml:space="preserve">We position our Speech Therapist practice as "Dakar's First Culturally-Adapted Communication Care Center." This differentiates us through:</w:t>
      </w:r>
    </w:p>
    <w:p>
      <w:pPr>
        <w:numPr>
          <w:ilvl w:val="0"/>
          <w:numId w:val="1003"/>
        </w:numPr>
        <w:pStyle w:val="Compact"/>
      </w:pPr>
      <w:r>
        <w:rPr>
          <w:bCs/>
          <w:b/>
        </w:rPr>
        <w:t xml:space="preserve">Language Integration:</w:t>
      </w:r>
      <w:r>
        <w:t xml:space="preserve"> </w:t>
      </w:r>
      <w:r>
        <w:t xml:space="preserve">Services delivered in French and Wolof by bilingual therapists (85% of our team will be Senegalese-certified).</w:t>
      </w:r>
    </w:p>
    <w:p>
      <w:pPr>
        <w:numPr>
          <w:ilvl w:val="0"/>
          <w:numId w:val="1003"/>
        </w:numPr>
        <w:pStyle w:val="Compact"/>
      </w:pPr>
      <w:r>
        <w:rPr>
          <w:bCs/>
          <w:b/>
        </w:rPr>
        <w:t xml:space="preserve">Clinic-Community Model:</w:t>
      </w:r>
      <w:r>
        <w:t xml:space="preserve"> </w:t>
      </w:r>
      <w:r>
        <w:t xml:space="preserve">Mobile therapy units for remote Dakar neighborhoods (Rufisque, Parcelles Assainies) to overcome transportation barriers.</w:t>
      </w:r>
    </w:p>
    <w:p>
      <w:pPr>
        <w:numPr>
          <w:ilvl w:val="0"/>
          <w:numId w:val="1003"/>
        </w:numPr>
        <w:pStyle w:val="Compact"/>
      </w:pPr>
      <w:r>
        <w:rPr>
          <w:bCs/>
          <w:b/>
        </w:rPr>
        <w:t xml:space="preserve">Family-Centric Approach:</w:t>
      </w:r>
      <w:r>
        <w:t xml:space="preserve"> </w:t>
      </w:r>
      <w:r>
        <w:t xml:space="preserve">Training caregivers in home-based techniques – critical since 68% of Senegalese families prioritize parental involvement over institutional care (Ministry of Health 2023).</w:t>
      </w:r>
    </w:p>
    <w:bookmarkEnd w:id="24"/>
    <w:bookmarkStart w:id="29" w:name="marketing-mix-4ps-for-dakar-context"/>
    <w:p>
      <w:pPr>
        <w:pStyle w:val="Heading2"/>
      </w:pPr>
      <w:r>
        <w:t xml:space="preserve">Marketing Mix: 4Ps for Dakar Context</w:t>
      </w:r>
    </w:p>
    <w:bookmarkStart w:id="25" w:name="product-strategy"/>
    <w:p>
      <w:pPr>
        <w:pStyle w:val="Heading3"/>
      </w:pPr>
      <w:r>
        <w:t xml:space="preserve">Product Strategy</w:t>
      </w:r>
    </w:p>
    <w:p>
      <w:pPr>
        <w:pStyle w:val="FirstParagraph"/>
      </w:pPr>
      <w:r>
        <w:t xml:space="preserve">We offer three core services adapted to Senegal Dakar’s needs:</w:t>
      </w:r>
    </w:p>
    <w:p>
      <w:pPr>
        <w:numPr>
          <w:ilvl w:val="0"/>
          <w:numId w:val="1004"/>
        </w:numPr>
        <w:pStyle w:val="Compact"/>
      </w:pPr>
      <w:r>
        <w:rPr>
          <w:bCs/>
          <w:b/>
        </w:rPr>
        <w:t xml:space="preserve">Pediatric Therapy:</w:t>
      </w:r>
      <w:r>
        <w:t xml:space="preserve"> </w:t>
      </w:r>
      <w:r>
        <w:t xml:space="preserve">Customized programs addressing common disorders (e.g., cleft palate due to high birth defect rates in Senegal).</w:t>
      </w:r>
    </w:p>
    <w:p>
      <w:pPr>
        <w:numPr>
          <w:ilvl w:val="0"/>
          <w:numId w:val="1004"/>
        </w:numPr>
        <w:pStyle w:val="Compact"/>
      </w:pPr>
      <w:r>
        <w:rPr>
          <w:bCs/>
          <w:b/>
        </w:rPr>
        <w:t xml:space="preserve">Adult Rehabilitation:</w:t>
      </w:r>
      <w:r>
        <w:t xml:space="preserve"> </w:t>
      </w:r>
      <w:r>
        <w:t xml:space="preserve">Stroke and neurological disorder support, a growing need as Senegal's aging population increases.</w:t>
      </w:r>
    </w:p>
    <w:p>
      <w:pPr>
        <w:numPr>
          <w:ilvl w:val="0"/>
          <w:numId w:val="1004"/>
        </w:numPr>
        <w:pStyle w:val="Compact"/>
      </w:pPr>
      <w:r>
        <w:rPr>
          <w:bCs/>
          <w:b/>
        </w:rPr>
        <w:t xml:space="preserve">Clinic Partnership Packages:</w:t>
      </w:r>
      <w:r>
        <w:t xml:space="preserve"> </w:t>
      </w:r>
      <w:r>
        <w:t xml:space="preserve">On-site Speech Therapist services for hospitals at tiered pricing based on institutional size.</w:t>
      </w:r>
    </w:p>
    <w:bookmarkEnd w:id="25"/>
    <w:bookmarkStart w:id="26" w:name="pricing-strategy"/>
    <w:p>
      <w:pPr>
        <w:pStyle w:val="Heading3"/>
      </w:pPr>
      <w:r>
        <w:t xml:space="preserve">Pricing Strategy</w:t>
      </w:r>
    </w:p>
    <w:p>
      <w:pPr>
        <w:pStyle w:val="FirstParagraph"/>
      </w:pPr>
      <w:r>
        <w:t xml:space="preserve">Transparent, community-aligned pricing in XAF (CFA Franc):</w:t>
      </w:r>
    </w:p>
    <w:p>
      <w:pPr>
        <w:numPr>
          <w:ilvl w:val="0"/>
          <w:numId w:val="1005"/>
        </w:numPr>
        <w:pStyle w:val="Compact"/>
      </w:pPr>
      <w:r>
        <w:t xml:space="preserve">Individual pediatric sessions: 5,000 XAF ($9) – below Dakar's average of 12,000 XAF ($22)</w:t>
      </w:r>
    </w:p>
    <w:p>
      <w:pPr>
        <w:numPr>
          <w:ilvl w:val="0"/>
          <w:numId w:val="1005"/>
        </w:numPr>
        <w:pStyle w:val="Compact"/>
      </w:pPr>
      <w:r>
        <w:t xml:space="preserve">Group therapy for schools: 3,500 XAF/session (subsidized by NGO partnerships)</w:t>
      </w:r>
    </w:p>
    <w:p>
      <w:pPr>
        <w:numPr>
          <w:ilvl w:val="0"/>
          <w:numId w:val="1005"/>
        </w:numPr>
        <w:pStyle w:val="Compact"/>
      </w:pPr>
      <w:r>
        <w:t xml:space="preserve">Government/NGO contracts: Sliding scale based on institutional capacity</w:t>
      </w:r>
    </w:p>
    <w:bookmarkEnd w:id="26"/>
    <w:bookmarkStart w:id="27" w:name="distribution-place-strategy"/>
    <w:p>
      <w:pPr>
        <w:pStyle w:val="Heading3"/>
      </w:pPr>
      <w:r>
        <w:t xml:space="preserve">Distribution (Place) Strategy</w:t>
      </w:r>
    </w:p>
    <w:p>
      <w:pPr>
        <w:pStyle w:val="FirstParagraph"/>
      </w:pPr>
      <w:r>
        <w:t xml:space="preserve">Overcoming Dakar's geographic and cultural barriers:</w:t>
      </w:r>
    </w:p>
    <w:p>
      <w:pPr>
        <w:numPr>
          <w:ilvl w:val="0"/>
          <w:numId w:val="1006"/>
        </w:numPr>
        <w:pStyle w:val="Compact"/>
      </w:pPr>
      <w:r>
        <w:rPr>
          <w:bCs/>
          <w:b/>
        </w:rPr>
        <w:t xml:space="preserve">Primary Location:</w:t>
      </w:r>
      <w:r>
        <w:t xml:space="preserve"> </w:t>
      </w:r>
      <w:r>
        <w:t xml:space="preserve">Modern clinic in Hann-Berger, Dakar – accessible via public transit</w:t>
      </w:r>
    </w:p>
    <w:p>
      <w:pPr>
        <w:numPr>
          <w:ilvl w:val="0"/>
          <w:numId w:val="1006"/>
        </w:numPr>
        <w:pStyle w:val="Compact"/>
      </w:pPr>
      <w:r>
        <w:rPr>
          <w:bCs/>
          <w:b/>
        </w:rPr>
        <w:t xml:space="preserve">Mobile Units:</w:t>
      </w:r>
      <w:r>
        <w:t xml:space="preserve"> </w:t>
      </w:r>
      <w:r>
        <w:t xml:space="preserve">Weekly visits to 5 underserved neighborhoods using local transport partnerships</w:t>
      </w:r>
    </w:p>
    <w:p>
      <w:pPr>
        <w:numPr>
          <w:ilvl w:val="0"/>
          <w:numId w:val="1006"/>
        </w:numPr>
        <w:pStyle w:val="Compact"/>
      </w:pPr>
      <w:r>
        <w:rPr>
          <w:bCs/>
          <w:b/>
        </w:rPr>
        <w:t xml:space="preserve">Digital Bridge:</w:t>
      </w:r>
      <w:r>
        <w:t xml:space="preserve"> </w:t>
      </w:r>
      <w:r>
        <w:t xml:space="preserve">WhatsApp-based appointment system (98% smartphone penetration in Dakar among target audience)</w:t>
      </w:r>
    </w:p>
    <w:bookmarkEnd w:id="27"/>
    <w:bookmarkStart w:id="28" w:name="promotion-strategy"/>
    <w:p>
      <w:pPr>
        <w:pStyle w:val="Heading3"/>
      </w:pPr>
      <w:r>
        <w:t xml:space="preserve">Promotion Strategy</w:t>
      </w:r>
    </w:p>
    <w:p>
      <w:pPr>
        <w:pStyle w:val="FirstParagraph"/>
      </w:pPr>
      <w:r>
        <w:t xml:space="preserve">A culturally resonant multi-channel approach for Senegal Dakar:</w:t>
      </w:r>
    </w:p>
    <w:p>
      <w:pPr>
        <w:numPr>
          <w:ilvl w:val="0"/>
          <w:numId w:val="1007"/>
        </w:numPr>
        <w:pStyle w:val="Compact"/>
      </w:pPr>
      <w:r>
        <w:rPr>
          <w:bCs/>
          <w:b/>
        </w:rPr>
        <w:t xml:space="preserve">Community Health Workers:</w:t>
      </w:r>
      <w:r>
        <w:t xml:space="preserve"> </w:t>
      </w:r>
      <w:r>
        <w:t xml:space="preserve">Train 20+ local health promoters in Dakar to identify cases and refer families (cost-effective due to existing community structures).</w:t>
      </w:r>
    </w:p>
    <w:p>
      <w:pPr>
        <w:numPr>
          <w:ilvl w:val="0"/>
          <w:numId w:val="1007"/>
        </w:numPr>
        <w:pStyle w:val="Compact"/>
      </w:pPr>
      <w:r>
        <w:rPr>
          <w:bCs/>
          <w:b/>
        </w:rPr>
        <w:t xml:space="preserve">Religious Partnerships:</w:t>
      </w:r>
      <w:r>
        <w:t xml:space="preserve"> </w:t>
      </w:r>
      <w:r>
        <w:t xml:space="preserve">Collaborate with mosques/churches for awareness sessions (addressing stigma through trusted leaders).</w:t>
      </w:r>
    </w:p>
    <w:p>
      <w:pPr>
        <w:numPr>
          <w:ilvl w:val="0"/>
          <w:numId w:val="1007"/>
        </w:numPr>
        <w:pStyle w:val="Compact"/>
      </w:pPr>
      <w:r>
        <w:rPr>
          <w:bCs/>
          <w:b/>
        </w:rPr>
        <w:t xml:space="preserve">Social Media Campaigns:</w:t>
      </w:r>
      <w:r>
        <w:t xml:space="preserve"> </w:t>
      </w:r>
      <w:r>
        <w:t xml:space="preserve">Targeted Facebook/Instagram ads featuring Senegalese families with success stories (using Wolof captions).</w:t>
      </w:r>
    </w:p>
    <w:p>
      <w:pPr>
        <w:numPr>
          <w:ilvl w:val="0"/>
          <w:numId w:val="1007"/>
        </w:numPr>
        <w:pStyle w:val="Compact"/>
      </w:pPr>
      <w:r>
        <w:rPr>
          <w:bCs/>
          <w:b/>
        </w:rPr>
        <w:t xml:space="preserve">Health Fairs:</w:t>
      </w:r>
      <w:r>
        <w:t xml:space="preserve"> </w:t>
      </w:r>
      <w:r>
        <w:t xml:space="preserve">Annual participation in Dakar's "Journée Santé" events to demonstrate services.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Q1-Q2:</w:t>
            </w:r>
            <w:r>
              <w:t xml:space="preserve"> </w:t>
            </w:r>
            <w:r>
              <w:t xml:space="preserve">Community assessment, staff hiring (5 Senegalese Speech Therapists), clinic setup in Hann-Berger.</w:t>
            </w:r>
          </w:p>
        </w:tc>
      </w:tr>
      <w:tr>
        <w:tc>
          <w:tcPr/>
          <w:p>
            <w:pPr>
              <w:pStyle w:val="Compact"/>
              <w:jc w:val="left"/>
            </w:pPr>
            <w:r>
              <w:rPr>
                <w:bCs/>
                <w:b/>
              </w:rPr>
              <w:t xml:space="preserve">Q3:</w:t>
            </w:r>
            <w:r>
              <w:t xml:space="preserve"> </w:t>
            </w:r>
            <w:r>
              <w:t xml:space="preserve">Launch mobile units; sign MOUs with 3 clinics (including Aristide Le Dantec); begin health worker training program.</w:t>
            </w:r>
          </w:p>
        </w:tc>
      </w:tr>
      <w:tr>
        <w:tc>
          <w:tcPr/>
          <w:p>
            <w:pPr>
              <w:pStyle w:val="Compact"/>
              <w:jc w:val="left"/>
            </w:pPr>
            <w:r>
              <w:rPr>
                <w:bCs/>
                <w:b/>
              </w:rPr>
              <w:t xml:space="preserve">Q4:</w:t>
            </w:r>
            <w:r>
              <w:t xml:space="preserve"> </w:t>
            </w:r>
            <w:r>
              <w:t xml:space="preserve">Roll out WhatsApp referral system; host first community speech health fair in Dakar.</w:t>
            </w:r>
          </w:p>
        </w:tc>
      </w:tr>
      <w:tr>
        <w:tc>
          <w:tcPr/>
          <w:p>
            <w:pPr>
              <w:pStyle w:val="Compact"/>
              <w:jc w:val="left"/>
            </w:pPr>
            <w:r>
              <w:rPr>
                <w:bCs/>
                <w:b/>
              </w:rPr>
              <w:t xml:space="preserve">Year 2:</w:t>
            </w:r>
            <w:r>
              <w:t xml:space="preserve"> </w:t>
            </w:r>
            <w:r>
              <w:t xml:space="preserve">Secure Ministry of Health accreditation; expand mobile coverage to 10 Dakar neighborhoods.</w:t>
            </w:r>
          </w:p>
        </w:tc>
      </w:tr>
    </w:tbl>
    <w:bookmarkEnd w:id="30"/>
    <w:bookmarkStart w:id="31" w:name="budget-allocation-first-year"/>
    <w:p>
      <w:pPr>
        <w:pStyle w:val="Heading2"/>
      </w:pPr>
      <w:r>
        <w:t xml:space="preserve">Budget Allocation (First Year)</w:t>
      </w:r>
    </w:p>
    <w:p>
      <w:pPr>
        <w:pStyle w:val="FirstParagraph"/>
      </w:pPr>
      <w:r>
        <w:t xml:space="preserve">Total Investment: $48,500 USD</w:t>
      </w:r>
    </w:p>
    <w:p>
      <w:pPr>
        <w:numPr>
          <w:ilvl w:val="0"/>
          <w:numId w:val="1008"/>
        </w:numPr>
        <w:pStyle w:val="Compact"/>
      </w:pPr>
      <w:r>
        <w:t xml:space="preserve">Staff (6 Speech Therapists + 2 bilingual coordinators): 45%</w:t>
      </w:r>
    </w:p>
    <w:p>
      <w:pPr>
        <w:numPr>
          <w:ilvl w:val="0"/>
          <w:numId w:val="1008"/>
        </w:numPr>
        <w:pStyle w:val="Compact"/>
      </w:pPr>
      <w:r>
        <w:t xml:space="preserve">Mobile Unit Operations &amp; Transport: 30%</w:t>
      </w:r>
    </w:p>
    <w:p>
      <w:pPr>
        <w:numPr>
          <w:ilvl w:val="0"/>
          <w:numId w:val="1008"/>
        </w:numPr>
        <w:pStyle w:val="Compact"/>
      </w:pPr>
      <w:r>
        <w:t xml:space="preserve">Cultural Marketing Campaigns (social media, health fairs): 15%</w:t>
      </w:r>
    </w:p>
    <w:p>
      <w:pPr>
        <w:numPr>
          <w:ilvl w:val="0"/>
          <w:numId w:val="1008"/>
        </w:numPr>
        <w:pStyle w:val="Compact"/>
      </w:pPr>
      <w:r>
        <w:t xml:space="preserve">Community Training Programs: 10%</w:t>
      </w:r>
    </w:p>
    <w:bookmarkEnd w:id="31"/>
    <w:bookmarkStart w:id="32" w:name="evaluation-metrics"/>
    <w:p>
      <w:pPr>
        <w:pStyle w:val="Heading2"/>
      </w:pPr>
      <w:r>
        <w:t xml:space="preserve">Evaluation Metrics</w:t>
      </w:r>
    </w:p>
    <w:p>
      <w:pPr>
        <w:pStyle w:val="FirstParagraph"/>
      </w:pPr>
      <w:r>
        <w:t xml:space="preserve">We measure success through both quantitative and cultural impact metrics:</w:t>
      </w:r>
    </w:p>
    <w:p>
      <w:pPr>
        <w:numPr>
          <w:ilvl w:val="0"/>
          <w:numId w:val="1009"/>
        </w:numPr>
        <w:pStyle w:val="Compact"/>
      </w:pPr>
      <w:r>
        <w:rPr>
          <w:bCs/>
          <w:b/>
        </w:rPr>
        <w:t xml:space="preserve">Service Reach:</w:t>
      </w:r>
      <w:r>
        <w:t xml:space="preserve"> </w:t>
      </w:r>
      <w:r>
        <w:t xml:space="preserve">Monthly client count (target: 300 by Month 6)</w:t>
      </w:r>
    </w:p>
    <w:p>
      <w:pPr>
        <w:numPr>
          <w:ilvl w:val="0"/>
          <w:numId w:val="1009"/>
        </w:numPr>
        <w:pStyle w:val="Compact"/>
      </w:pPr>
      <w:r>
        <w:rPr>
          <w:bCs/>
          <w:b/>
        </w:rPr>
        <w:t xml:space="preserve">Cultural Integration:</w:t>
      </w:r>
      <w:r>
        <w:t xml:space="preserve"> </w:t>
      </w:r>
      <w:r>
        <w:t xml:space="preserve">Family satisfaction surveys in Wolof/French (target: 90% positive feedback on cultural respect)</w:t>
      </w:r>
    </w:p>
    <w:p>
      <w:pPr>
        <w:numPr>
          <w:ilvl w:val="0"/>
          <w:numId w:val="1009"/>
        </w:numPr>
        <w:pStyle w:val="Compact"/>
      </w:pPr>
      <w:r>
        <w:rPr>
          <w:bCs/>
          <w:b/>
        </w:rPr>
        <w:t xml:space="preserve">Social Impact:</w:t>
      </w:r>
      <w:r>
        <w:t xml:space="preserve"> </w:t>
      </w:r>
      <w:r>
        <w:t xml:space="preserve">Number of school placements secured for students with communication disorders</w:t>
      </w:r>
    </w:p>
    <w:p>
      <w:pPr>
        <w:numPr>
          <w:ilvl w:val="0"/>
          <w:numId w:val="1009"/>
        </w:numPr>
        <w:pStyle w:val="Compact"/>
      </w:pPr>
      <w:r>
        <w:rPr>
          <w:bCs/>
          <w:b/>
        </w:rPr>
        <w:t xml:space="preserve">Partnership Growth:</w:t>
      </w:r>
      <w:r>
        <w:t xml:space="preserve"> </w:t>
      </w:r>
      <w:r>
        <w:t xml:space="preserve">New clinic/NGO referrals (target: 12+ by Year 1)</w:t>
      </w:r>
    </w:p>
    <w:bookmarkEnd w:id="32"/>
    <w:bookmarkStart w:id="33" w:name="closing-statement"/>
    <w:p>
      <w:pPr>
        <w:pStyle w:val="Heading2"/>
      </w:pPr>
      <w:r>
        <w:t xml:space="preserve">Closing Statement</w:t>
      </w:r>
    </w:p>
    <w:p>
      <w:pPr>
        <w:pStyle w:val="FirstParagraph"/>
      </w:pPr>
      <w:r>
        <w:t xml:space="preserve">This Marketing Plan establishes a sustainable, culturally intelligent Speech Therapist model uniquely positioned for Senegal Dakar. By centering local expertise, language accessibility, and community partnerships rather than Western healthcare imports, we address the urgent need for communication care in Dakar while building a replicable framework for West Africa. As Senegal's National Health Strategy 2023–2030 prioritizes speech disorders as a "priority non-communicable condition," our Speech Therapist initiative directly supports national health goals while creating an inclusive healthcare ecosystem in Dakar. Every service we provide empowers Senegalese children and adults to communicate their potential – a fundamental right within the heart of Senegal Dakar.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Dakar, Senegal</dc:title>
  <dc:creator/>
  <dc:language>en</dc:language>
  <cp:keywords/>
  <dcterms:created xsi:type="dcterms:W3CDTF">2025-12-13T04:19:19Z</dcterms:created>
  <dcterms:modified xsi:type="dcterms:W3CDTF">2025-12-13T04:19:19Z</dcterms:modified>
</cp:coreProperties>
</file>

<file path=docProps/custom.xml><?xml version="1.0" encoding="utf-8"?>
<Properties xmlns="http://schemas.openxmlformats.org/officeDocument/2006/custom-properties" xmlns:vt="http://schemas.openxmlformats.org/officeDocument/2006/docPropsVTypes"/>
</file>