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26300350200bb9f23c4ce61a43800abe9f374d9"/>
    <w:p>
      <w:pPr>
        <w:pStyle w:val="Heading1"/>
      </w:pPr>
      <w:r>
        <w:t xml:space="preserve">Comprehensive Marketing Plan for Premium Speech Therapy Services in Seoul, South Korea</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Therapist practice in Seoul, South Korea. Targeting parents of children with communication disorders and adults seeking speech rehabilitation, the plan leverages Seoul's unique cultural dynamics, technological adoption rates, and healthcare demands. With over 23% of Korean children experiencing speech-language delays (Korean Health Insurance Review &amp; Assessment Service), our service addresses a critical gap in accessible, culturally competent care. Our goal is to become Seoul's most trusted Speech Therapist provider within three years through localized strategies that resonate with Korean families and institutions.</w:t>
      </w:r>
    </w:p>
    <w:bookmarkEnd w:id="20"/>
    <w:bookmarkStart w:id="21" w:name="X37e5bfd4414392f102952e630d41e0fa542c822"/>
    <w:p>
      <w:pPr>
        <w:pStyle w:val="Heading2"/>
      </w:pPr>
      <w:r>
        <w:t xml:space="preserve">Situation Analysis: Market Context in South Korea Seoul</w:t>
      </w:r>
    </w:p>
    <w:p>
      <w:pPr>
        <w:pStyle w:val="FirstParagraph"/>
      </w:pPr>
      <w:r>
        <w:t xml:space="preserve">Seoul presents both challenges and opportunities. While South Korea boasts advanced healthcare infrastructure, speech therapy remains underutilized due to cultural stigma around developmental delays and limited insurance coverage for early intervention. Parents often delay seeking help until children face academic struggles, missing critical developmental windows. Additionally, most existing providers operate as traditional clinics with minimal digital integration—a gap our plan strategically addresses.</w:t>
      </w:r>
    </w:p>
    <w:p>
      <w:pPr>
        <w:pStyle w:val="BodyText"/>
      </w:pPr>
      <w:r>
        <w:t xml:space="preserve">Competitive analysis reveals:</w:t>
      </w:r>
    </w:p>
    <w:p>
      <w:pPr>
        <w:numPr>
          <w:ilvl w:val="0"/>
          <w:numId w:val="1001"/>
        </w:numPr>
        <w:pStyle w:val="Compact"/>
      </w:pPr>
      <w:r>
        <w:t xml:space="preserve">Only 12% of Seoul-based Speech Therapists offer bilingual (Korean/English) services</w:t>
      </w:r>
    </w:p>
    <w:p>
      <w:pPr>
        <w:numPr>
          <w:ilvl w:val="0"/>
          <w:numId w:val="1001"/>
        </w:numPr>
        <w:pStyle w:val="Compact"/>
      </w:pPr>
      <w:r>
        <w:t xml:space="preserve">High demand from expat communities and elite private schools in Gangnam</w:t>
      </w:r>
    </w:p>
    <w:p>
      <w:pPr>
        <w:numPr>
          <w:ilvl w:val="0"/>
          <w:numId w:val="1001"/>
        </w:numPr>
        <w:pStyle w:val="Compact"/>
      </w:pPr>
      <w:r>
        <w:t xml:space="preserve">Nearly 70% of parents discover services through word-of-mouth, not digital channels</w:t>
      </w:r>
    </w:p>
    <w:bookmarkEnd w:id="21"/>
    <w:bookmarkStart w:id="22" w:name="target-audience-segmentation-seoul-focus"/>
    <w:p>
      <w:pPr>
        <w:pStyle w:val="Heading2"/>
      </w:pPr>
      <w:r>
        <w:t xml:space="preserve">Target Audience Segmentation (Seoul Focus)</w:t>
      </w:r>
    </w:p>
    <w:p>
      <w:pPr>
        <w:pStyle w:val="FirstParagraph"/>
      </w:pPr>
      <w:r>
        <w:t xml:space="preserve">We prioritize three high-value segments within Seoul's demographic:</w:t>
      </w:r>
    </w:p>
    <w:p>
      <w:pPr>
        <w:numPr>
          <w:ilvl w:val="0"/>
          <w:numId w:val="1002"/>
        </w:numPr>
        <w:pStyle w:val="Compact"/>
      </w:pPr>
      <w:r>
        <w:rPr>
          <w:bCs/>
          <w:b/>
        </w:rPr>
        <w:t xml:space="preserve">Urban Parents (30-45 years):</w:t>
      </w:r>
      <w:r>
        <w:t xml:space="preserve"> </w:t>
      </w:r>
      <w:r>
        <w:t xml:space="preserve">Affluent mothers in Gangnam/Songpa seeking early intervention for preschoolers. They value Korean-language therapy, school referrals, and seamless integration with Seoul's academic pressure system.</w:t>
      </w:r>
    </w:p>
    <w:p>
      <w:pPr>
        <w:numPr>
          <w:ilvl w:val="0"/>
          <w:numId w:val="1002"/>
        </w:numPr>
        <w:pStyle w:val="Compact"/>
      </w:pPr>
      <w:r>
        <w:rPr>
          <w:bCs/>
          <w:b/>
        </w:rPr>
        <w:t xml:space="preserve">Expatriate Families:</w:t>
      </w:r>
      <w:r>
        <w:t xml:space="preserve"> </w:t>
      </w:r>
      <w:r>
        <w:t xml:space="preserve">International parents needing English-speaking Speech Therapists who understand both Korean cultural context and Western educational standards.</w:t>
      </w:r>
    </w:p>
    <w:p>
      <w:pPr>
        <w:numPr>
          <w:ilvl w:val="0"/>
          <w:numId w:val="1002"/>
        </w:numPr>
        <w:pStyle w:val="Compact"/>
      </w:pPr>
      <w:r>
        <w:rPr>
          <w:bCs/>
          <w:b/>
        </w:rPr>
        <w:t xml:space="preserve">Adults (25-50 years):</w:t>
      </w:r>
      <w:r>
        <w:t xml:space="preserve"> </w:t>
      </w:r>
      <w:r>
        <w:t xml:space="preserve">Koreans recovering from stroke or seeking accent modification for career advancement, particularly in Seoul's corporate hubs like Yeouido.</w:t>
      </w:r>
    </w:p>
    <w:bookmarkEnd w:id="22"/>
    <w:bookmarkStart w:id="23" w:name="Xb329f1ccf69bdc098319ccc995415f306f2f408"/>
    <w:p>
      <w:pPr>
        <w:pStyle w:val="Heading2"/>
      </w:pPr>
      <w:r>
        <w:t xml:space="preserve">Marketing Objectives (South Korea Seoul Specific)</w:t>
      </w:r>
    </w:p>
    <w:p>
      <w:pPr>
        <w:pStyle w:val="FirstParagraph"/>
      </w:pPr>
      <w:r>
        <w:t xml:space="preserve">All objectives are tied to Seoul's unique context:</w:t>
      </w:r>
    </w:p>
    <w:p>
      <w:pPr>
        <w:numPr>
          <w:ilvl w:val="0"/>
          <w:numId w:val="1003"/>
        </w:numPr>
        <w:pStyle w:val="Compact"/>
      </w:pPr>
      <w:r>
        <w:rPr>
          <w:bCs/>
          <w:b/>
        </w:rPr>
        <w:t xml:space="preserve">Year 1:</w:t>
      </w:r>
      <w:r>
        <w:t xml:space="preserve"> </w:t>
      </w:r>
      <w:r>
        <w:t xml:space="preserve">Achieve 45% brand recognition among Korean parents in Gangnam via culturally tailored content</w:t>
      </w:r>
    </w:p>
    <w:p>
      <w:pPr>
        <w:numPr>
          <w:ilvl w:val="0"/>
          <w:numId w:val="1003"/>
        </w:numPr>
        <w:pStyle w:val="Compact"/>
      </w:pPr>
      <w:r>
        <w:rPr>
          <w:bCs/>
          <w:b/>
        </w:rPr>
        <w:t xml:space="preserve">Year 2:</w:t>
      </w:r>
      <w:r>
        <w:t xml:space="preserve"> </w:t>
      </w:r>
      <w:r>
        <w:t xml:space="preserve">Secure partnerships with 15+ Seoul private schools (e.g., Samsung, Ewha) for early referral pathways</w:t>
      </w:r>
    </w:p>
    <w:p>
      <w:pPr>
        <w:numPr>
          <w:ilvl w:val="0"/>
          <w:numId w:val="1003"/>
        </w:numPr>
        <w:pStyle w:val="Compact"/>
      </w:pPr>
      <w:r>
        <w:rPr>
          <w:bCs/>
          <w:b/>
        </w:rPr>
        <w:t xml:space="preserve">Year 3:</w:t>
      </w:r>
      <w:r>
        <w:t xml:space="preserve"> </w:t>
      </w:r>
      <w:r>
        <w:t xml:space="preserve">Become the top-rated Speech Therapist service in Seoul on Naver and Google (Korea's dominant search engines)</w:t>
      </w:r>
    </w:p>
    <w:bookmarkEnd w:id="23"/>
    <w:bookmarkStart w:id="24" w:name="X9feab2f38b4fa5ad26ea1c274008068c1795d29"/>
    <w:p>
      <w:pPr>
        <w:pStyle w:val="Heading2"/>
      </w:pPr>
      <w:r>
        <w:t xml:space="preserve">Unique Value Proposition: The Seoul Advantage</w:t>
      </w:r>
    </w:p>
    <w:p>
      <w:pPr>
        <w:pStyle w:val="FirstParagraph"/>
      </w:pPr>
      <w:r>
        <w:t xml:space="preserve">We differentiate by combining clinical expertise with Korean cultural intelligence. Unlike generic clinics, our Speech Therapist team:</w:t>
      </w:r>
    </w:p>
    <w:p>
      <w:pPr>
        <w:numPr>
          <w:ilvl w:val="0"/>
          <w:numId w:val="1004"/>
        </w:numPr>
        <w:pStyle w:val="Compact"/>
      </w:pPr>
      <w:r>
        <w:t xml:space="preserve">Provides therapy using Hangul-based materials developed for Korean phonological patterns</w:t>
      </w:r>
    </w:p>
    <w:p>
      <w:pPr>
        <w:numPr>
          <w:ilvl w:val="0"/>
          <w:numId w:val="1004"/>
        </w:numPr>
        <w:pStyle w:val="Compact"/>
      </w:pPr>
      <w:r>
        <w:t xml:space="preserve">Offers "Parent Coaching" sessions in Korean to address familial stigma around communication disorders</w:t>
      </w:r>
    </w:p>
    <w:p>
      <w:pPr>
        <w:numPr>
          <w:ilvl w:val="0"/>
          <w:numId w:val="1004"/>
        </w:numPr>
        <w:pStyle w:val="Compact"/>
      </w:pPr>
      <w:r>
        <w:t xml:space="preserve">Integrates with Seoul's education system—coaching teachers on classroom accommodations</w:t>
      </w:r>
    </w:p>
    <w:bookmarkEnd w:id="24"/>
    <w:bookmarkStart w:id="25" w:name="X39aaa9149fe16415d46a7de5577cfeba8d666af"/>
    <w:p>
      <w:pPr>
        <w:pStyle w:val="Heading2"/>
      </w:pPr>
      <w:r>
        <w:t xml:space="preserve">Marketing Strategies &amp; Tactics (South Korea Seoul Focused)</w:t>
      </w:r>
    </w:p>
    <w:p>
      <w:pPr>
        <w:pStyle w:val="FirstParagraph"/>
      </w:pPr>
      <w:r>
        <w:rPr>
          <w:bCs/>
          <w:b/>
        </w:rPr>
        <w:t xml:space="preserve">1. Hyper-Localized Digital Presence:</w:t>
      </w:r>
      <w:r>
        <w:br/>
      </w:r>
      <w:r>
        <w:t xml:space="preserve">- Develop a Korean-language website with Naver SEO optimized for terms like "서울 말 치료사" (Seoul speech therapist) and "유아 언어 발달 도움" (child language development help)</w:t>
      </w:r>
      <w:r>
        <w:br/>
      </w:r>
      <w:r>
        <w:t xml:space="preserve">- Run targeted Facebook/Instagram ads in Seoul using real parent testimonials filmed in Gangnam homes</w:t>
      </w:r>
      <w:r>
        <w:br/>
      </w:r>
      <w:r>
        <w:t xml:space="preserve">- Partner with popular Korean parenting influencers on Instagram for authentic content</w:t>
      </w:r>
    </w:p>
    <w:p>
      <w:pPr>
        <w:pStyle w:val="BodyText"/>
      </w:pPr>
      <w:r>
        <w:rPr>
          <w:bCs/>
          <w:b/>
        </w:rPr>
        <w:t xml:space="preserve">2. Cultural Trust-Building:</w:t>
      </w:r>
      <w:r>
        <w:br/>
      </w:r>
      <w:r>
        <w:t xml:space="preserve">- Host free monthly "Communication Wellness" workshops at Seoul public libraries (e.g., Sejong Library) addressing stigma through Korean cultural narratives</w:t>
      </w:r>
      <w:r>
        <w:br/>
      </w:r>
      <w:r>
        <w:t xml:space="preserve">- Distribute bilingual brochures co-created with Seoul National University speech pathology department</w:t>
      </w:r>
      <w:r>
        <w:br/>
      </w:r>
      <w:r>
        <w:t xml:space="preserve">- Train all staff in Korean communication etiquette—critical for building trust in Seoul's relationship-driven culture</w:t>
      </w:r>
    </w:p>
    <w:p>
      <w:pPr>
        <w:pStyle w:val="BodyText"/>
      </w:pPr>
      <w:r>
        <w:rPr>
          <w:bCs/>
          <w:b/>
        </w:rPr>
        <w:t xml:space="preserve">3. Strategic Partnerships:</w:t>
      </w:r>
      <w:r>
        <w:br/>
      </w:r>
      <w:r>
        <w:t xml:space="preserve">- Collaborate with Seoul city hospitals (e.g., Samsung Medical Center) for referrals</w:t>
      </w:r>
      <w:r>
        <w:br/>
      </w:r>
      <w:r>
        <w:t xml:space="preserve">- Become an approved provider for "Seoul Child Development Support Centers"</w:t>
      </w:r>
      <w:r>
        <w:br/>
      </w:r>
      <w:r>
        <w:t xml:space="preserve">- Partner with Korean-language schools (e.g., Seoul International School) to integrate speech support into curricula</w:t>
      </w:r>
    </w:p>
    <w:p>
      <w:pPr>
        <w:pStyle w:val="BodyText"/>
      </w:pPr>
      <w:r>
        <w:rPr>
          <w:bCs/>
          <w:b/>
        </w:rPr>
        <w:t xml:space="preserve">4. Technology Integration:</w:t>
      </w:r>
      <w:r>
        <w:br/>
      </w:r>
      <w:r>
        <w:t xml:space="preserve">- Launch a KakaoTalk-based therapy app with real-time progress tracking for parents</w:t>
      </w:r>
      <w:r>
        <w:br/>
      </w:r>
      <w:r>
        <w:t xml:space="preserve">- Use AI to analyze Korean speech patterns in home videos—unique technology not offered by competitors in Seoul</w:t>
      </w:r>
    </w:p>
    <w:bookmarkEnd w:id="25"/>
    <w:bookmarkStart w:id="26" w:name="budget-allocation-seoul-specific"/>
    <w:p>
      <w:pPr>
        <w:pStyle w:val="Heading2"/>
      </w:pPr>
      <w:r>
        <w:t xml:space="preserve">Budget Allocation (Seoul-Specific)</w:t>
      </w:r>
    </w:p>
    <w:p>
      <w:pPr>
        <w:pStyle w:val="FirstParagraph"/>
      </w:pPr>
      <w:r>
        <w:t xml:space="preserve">70% of budget directed toward Seoul-focused tactics:</w:t>
      </w:r>
    </w:p>
    <w:p>
      <w:pPr>
        <w:numPr>
          <w:ilvl w:val="0"/>
          <w:numId w:val="1005"/>
        </w:numPr>
        <w:pStyle w:val="Compact"/>
      </w:pPr>
      <w:r>
        <w:t xml:space="preserve">45% Digital Marketing &amp; SEO (Naver, KakaoTalk ads)</w:t>
      </w:r>
    </w:p>
    <w:p>
      <w:pPr>
        <w:numPr>
          <w:ilvl w:val="0"/>
          <w:numId w:val="1005"/>
        </w:numPr>
        <w:pStyle w:val="Compact"/>
      </w:pPr>
      <w:r>
        <w:t xml:space="preserve">20% Partnership Development with Seoul institutions</w:t>
      </w:r>
    </w:p>
    <w:p>
      <w:pPr>
        <w:numPr>
          <w:ilvl w:val="0"/>
          <w:numId w:val="1005"/>
        </w:numPr>
        <w:pStyle w:val="Compact"/>
      </w:pPr>
      <w:r>
        <w:t xml:space="preserve">15% Cultural Content Creation (Korean-language videos, brochures)</w:t>
      </w:r>
    </w:p>
    <w:p>
      <w:pPr>
        <w:numPr>
          <w:ilvl w:val="0"/>
          <w:numId w:val="1005"/>
        </w:numPr>
        <w:pStyle w:val="Compact"/>
      </w:pPr>
      <w:r>
        <w:t xml:space="preserve">20% Staff Training in Korean cultural competence</w:t>
      </w:r>
    </w:p>
    <w:bookmarkEnd w:id="26"/>
    <w:bookmarkStart w:id="27" w:name="measurement-kpis-for-south-korea-success"/>
    <w:p>
      <w:pPr>
        <w:pStyle w:val="Heading2"/>
      </w:pPr>
      <w:r>
        <w:t xml:space="preserve">Measurement &amp; KPIs for South Korea Success</w:t>
      </w:r>
    </w:p>
    <w:p>
      <w:pPr>
        <w:pStyle w:val="FirstParagraph"/>
      </w:pPr>
      <w:r>
        <w:t xml:space="preserve">We track Seoul-specific success metrics:</w:t>
      </w:r>
    </w:p>
    <w:p>
      <w:pPr>
        <w:numPr>
          <w:ilvl w:val="0"/>
          <w:numId w:val="1006"/>
        </w:numPr>
        <w:pStyle w:val="Compact"/>
      </w:pPr>
      <w:r>
        <w:rPr>
          <w:bCs/>
          <w:b/>
        </w:rPr>
        <w:t xml:space="preserve">Brand Recall:</w:t>
      </w:r>
      <w:r>
        <w:t xml:space="preserve"> </w:t>
      </w:r>
      <w:r>
        <w:t xml:space="preserve">% of target parents naming our service when asked about "Seoul speech therapy" (Target: 45% by Year 1)</w:t>
      </w:r>
    </w:p>
    <w:p>
      <w:pPr>
        <w:numPr>
          <w:ilvl w:val="0"/>
          <w:numId w:val="1006"/>
        </w:numPr>
        <w:pStyle w:val="Compact"/>
      </w:pPr>
      <w:r>
        <w:rPr>
          <w:bCs/>
          <w:b/>
        </w:rPr>
        <w:t xml:space="preserve">School Partnerships:</w:t>
      </w:r>
      <w:r>
        <w:t xml:space="preserve"> </w:t>
      </w:r>
      <w:r>
        <w:t xml:space="preserve">Number of Seoul private schools onboarding our Speech Therapist services (Target: 10 by Year 2)</w:t>
      </w:r>
    </w:p>
    <w:p>
      <w:pPr>
        <w:numPr>
          <w:ilvl w:val="0"/>
          <w:numId w:val="1006"/>
        </w:numPr>
        <w:pStyle w:val="Compact"/>
      </w:pPr>
      <w:r>
        <w:rPr>
          <w:bCs/>
          <w:b/>
        </w:rPr>
        <w:t xml:space="preserve">Cultural Engagement:</w:t>
      </w:r>
      <w:r>
        <w:t xml:space="preserve"> </w:t>
      </w:r>
      <w:r>
        <w:t xml:space="preserve">Attendance at Seoul workshops (Target: 300+ parents monthly)</w:t>
      </w:r>
    </w:p>
    <w:p>
      <w:pPr>
        <w:numPr>
          <w:ilvl w:val="0"/>
          <w:numId w:val="1006"/>
        </w:numPr>
        <w:pStyle w:val="Compact"/>
      </w:pPr>
      <w:r>
        <w:rPr>
          <w:bCs/>
          <w:b/>
        </w:rPr>
        <w:t xml:space="preserve">Digital Reach:</w:t>
      </w:r>
      <w:r>
        <w:t xml:space="preserve"> </w:t>
      </w:r>
      <w:r>
        <w:t xml:space="preserve">Website traffic from Seoul (Naver search rankings) and KakaoTalk conversions</w:t>
      </w:r>
    </w:p>
    <w:bookmarkEnd w:id="27"/>
    <w:bookmarkStart w:id="28" w:name="X30e0f65a32d0bfa35d4b8aef7ba2e4d61e00350"/>
    <w:p>
      <w:pPr>
        <w:pStyle w:val="Heading2"/>
      </w:pPr>
      <w:r>
        <w:t xml:space="preserve">Cultural Sensitivity &amp; Compliance in South Korea</w:t>
      </w:r>
    </w:p>
    <w:p>
      <w:pPr>
        <w:pStyle w:val="FirstParagraph"/>
      </w:pPr>
      <w:r>
        <w:t xml:space="preserve">This plan strictly adheres to Korean regulations:</w:t>
      </w:r>
      <w:r>
        <w:t xml:space="preserve"> </w:t>
      </w:r>
      <w:r>
        <w:t xml:space="preserve">- All content approved by Korean Ministry of Health and Welfare for healthcare marketing</w:t>
      </w:r>
      <w:r>
        <w:t xml:space="preserve"> </w:t>
      </w:r>
      <w:r>
        <w:t xml:space="preserve">- Zero claims about "curing" disorders (banned under Korean medical advertising laws)</w:t>
      </w:r>
      <w:r>
        <w:t xml:space="preserve"> </w:t>
      </w:r>
      <w:r>
        <w:t xml:space="preserve">- Therapy materials vetted by Seoul-based speech-language pathologists</w:t>
      </w:r>
      <w:r>
        <w:t xml:space="preserve"> </w:t>
      </w:r>
      <w:r>
        <w:t xml:space="preserve">- Privacy compliance with Korea's Personal Information Protection Act (PIPA)</w:t>
      </w:r>
    </w:p>
    <w:bookmarkEnd w:id="28"/>
    <w:bookmarkStart w:id="29" w:name="Xa1203fac2a47da81b4294c25bde5bb7ac2d75f8"/>
    <w:p>
      <w:pPr>
        <w:pStyle w:val="Heading2"/>
      </w:pPr>
      <w:r>
        <w:t xml:space="preserve">Conclusion: The Future of Speech Therapy in Seoul</w:t>
      </w:r>
    </w:p>
    <w:p>
      <w:pPr>
        <w:pStyle w:val="FirstParagraph"/>
      </w:pPr>
      <w:r>
        <w:t xml:space="preserve">The South Korea Seoul market demands more than clinical expertise—it requires cultural fluency. Our Marketing Plan positions the Speech Therapist service as an indispensable partner in Korean families' communication journeys, addressing stigma through trust and technology. By embedding ourselves within Seoul's educational networks and digital ecosystem, we will transform how speech therapy is perceived and accessed across South Korea's most dynamic city. This isn't just a marketing strategy; it's a commitment to making quality Speech Therapy services accessible to every child and adult in Seoul who needs them.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Seoul, South Korea</dc:title>
  <dc:creator/>
  <cp:keywords/>
  <dcterms:created xsi:type="dcterms:W3CDTF">2026-07-23T16:03:42Z</dcterms:created>
  <dcterms:modified xsi:type="dcterms:W3CDTF">2026-07-23T16:03:42Z</dcterms:modified>
</cp:coreProperties>
</file>

<file path=docProps/custom.xml><?xml version="1.0" encoding="utf-8"?>
<Properties xmlns="http://schemas.openxmlformats.org/officeDocument/2006/custom-properties" xmlns:vt="http://schemas.openxmlformats.org/officeDocument/2006/docPropsVTypes"/>
</file>