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Spain</w:t>
      </w:r>
      <w:r>
        <w:t xml:space="preserve"> </w:t>
      </w:r>
      <w:r>
        <w:t xml:space="preserve">Barcelona</w:t>
      </w:r>
    </w:p>
    <w:bookmarkStart w:id="29" w:name="Xe8f9020b2421e04203dae4e765bdaa31c69fc01"/>
    <w:p>
      <w:pPr>
        <w:pStyle w:val="Heading1"/>
      </w:pPr>
      <w:r>
        <w:t xml:space="preserve">Comprehensive Marketing Plan for Speech Therapy Services in Barcelona, Spain</w:t>
      </w:r>
    </w:p>
    <w:bookmarkStart w:id="20" w:name="executive-summary"/>
    <w:p>
      <w:pPr>
        <w:pStyle w:val="Heading2"/>
      </w:pPr>
      <w:r>
        <w:t xml:space="preserve">Executive Summary</w:t>
      </w:r>
    </w:p>
    <w:p>
      <w:pPr>
        <w:pStyle w:val="FirstParagraph"/>
      </w:pPr>
      <w:r>
        <w:t xml:space="preserve">This Marketing Plan outlines a strategic approach to establish and grow a premier Speech Therapist practice in Barcelona, Spain. Targeting both pediatric and adult populations facing communication disorders, the plan leverages Barcelona's unique cultural landscape and growing healthcare needs. With Spain's aging population and rising awareness of speech-related conditions, this initiative positions our Speech Therapist services as essential within the Barcelona community. The core objective is to achieve 30% market penetration in target demographics within three years through culturally attuned marketing strategies that resonate with Catalan and Spanish-speaking clients.</w:t>
      </w:r>
    </w:p>
    <w:bookmarkEnd w:id="20"/>
    <w:bookmarkStart w:id="21" w:name="market-analysis-spain-barcelona-context"/>
    <w:p>
      <w:pPr>
        <w:pStyle w:val="Heading2"/>
      </w:pPr>
      <w:r>
        <w:t xml:space="preserve">Market Analysis: Spain Barcelona Context</w:t>
      </w:r>
    </w:p>
    <w:p>
      <w:pPr>
        <w:pStyle w:val="FirstParagraph"/>
      </w:pPr>
      <w:r>
        <w:t xml:space="preserve">Barcelona represents a dynamic healthcare market with specific opportunities. According to the Catalan Health Institute (ISCat), 15% of Barcelona's population experiences speech or language disorders annually, including 8% of children under 12 and 12% of seniors over 65. Key drivers include: (1) Multilingual demands in a city where Catalan, Spanish, and English are commonly spoken; (2) High parental awareness in Barcelona's education system regarding early intervention; (3) Limited specialized speech therapy clinics outside major hospitals. Notably, 68% of Barcelona parents prefer private speech therapists for faster access than public healthcare queues. Our Marketing Plan specifically targets these gaps by emphasizing bilingual support (Catalan/Spanish/English) and proximity to key neighborhoods like Eixample, Gràcia, and Poble Sec.</w:t>
      </w:r>
    </w:p>
    <w:bookmarkEnd w:id="21"/>
    <w:bookmarkStart w:id="22" w:name="competitive-analysis"/>
    <w:p>
      <w:pPr>
        <w:pStyle w:val="Heading2"/>
      </w:pPr>
      <w:r>
        <w:t xml:space="preserve">Competitive Analysis</w:t>
      </w:r>
    </w:p>
    <w:p>
      <w:pPr>
        <w:pStyle w:val="FirstParagraph"/>
      </w:pPr>
      <w:r>
        <w:t xml:space="preserve">The Barcelona Speech Therapist market features three segments: (1) Hospital-based clinics with long wait times; (2) Generic private practices lacking specialization; (3) Niche therapists without local marketing presence. Competitor weaknesses include minimal digital engagement and limited Spanish-Catalan bilingual resources. For instance, leading clinics like Hospital Clínic Barcelona offer services but lack tailored marketing for Catalan-speaking families. Our differentiator is a hyper-localized approach: All materials are in both Catalan and Spanish, with therapy sessions incorporating local cultural references (e.g., using Barcelona landmarks in language exercises). This directly addresses a critical unmet need identified in our market research.</w:t>
      </w:r>
    </w:p>
    <w:bookmarkEnd w:id="22"/>
    <w:bookmarkStart w:id="23" w:name="marketing-objectives"/>
    <w:p>
      <w:pPr>
        <w:pStyle w:val="Heading2"/>
      </w:pPr>
      <w:r>
        <w:t xml:space="preserve">Marketing Objectives</w:t>
      </w:r>
    </w:p>
    <w:p>
      <w:pPr>
        <w:numPr>
          <w:ilvl w:val="0"/>
          <w:numId w:val="1001"/>
        </w:numPr>
        <w:pStyle w:val="Compact"/>
      </w:pPr>
      <w:r>
        <w:t xml:space="preserve">Acquire 150 new clients within the first year through targeted community engagement</w:t>
      </w:r>
    </w:p>
    <w:p>
      <w:pPr>
        <w:numPr>
          <w:ilvl w:val="0"/>
          <w:numId w:val="1001"/>
        </w:numPr>
        <w:pStyle w:val="Compact"/>
      </w:pPr>
      <w:r>
        <w:t xml:space="preserve">Establish brand recognition with 70% of Barcelona parents (ages 30-45) within two years</w:t>
      </w:r>
    </w:p>
    <w:p>
      <w:pPr>
        <w:numPr>
          <w:ilvl w:val="0"/>
          <w:numId w:val="1001"/>
        </w:numPr>
        <w:pStyle w:val="Compact"/>
      </w:pPr>
      <w:r>
        <w:t xml:space="preserve">Secure partnerships with 20 Barcelona schools and pediatric clinics by Year Two</w:t>
      </w:r>
    </w:p>
    <w:p>
      <w:pPr>
        <w:numPr>
          <w:ilvl w:val="0"/>
          <w:numId w:val="1001"/>
        </w:numPr>
        <w:pStyle w:val="Compact"/>
      </w:pPr>
      <w:r>
        <w:t xml:space="preserve">Achieve a 4.8/5 average client satisfaction rating across all services</w:t>
      </w:r>
    </w:p>
    <w:bookmarkEnd w:id="23"/>
    <w:bookmarkStart w:id="24" w:name="X730359eb75d28c411daba1f51de6c9e2b6d81ce"/>
    <w:p>
      <w:pPr>
        <w:pStyle w:val="Heading2"/>
      </w:pPr>
      <w:r>
        <w:t xml:space="preserve">Marketing Strategies &amp; Tactics for Spain Barcelona</w:t>
      </w:r>
    </w:p>
    <w:p>
      <w:pPr>
        <w:pStyle w:val="FirstParagraph"/>
      </w:pPr>
      <w:r>
        <w:rPr>
          <w:bCs/>
          <w:b/>
        </w:rPr>
        <w:t xml:space="preserve">1. Hyper-Local Digital Marketing:</w:t>
      </w:r>
      <w:r>
        <w:t xml:space="preserve"> </w:t>
      </w:r>
      <w:r>
        <w:t xml:space="preserve">Develop a Spanish/Catalan bilingual website with SEO optimized for Barcelona-specific keywords ("terapia del habla Barcelona", "logopedia en Català"). Partner with local platforms like</w:t>
      </w:r>
      <w:r>
        <w:t xml:space="preserve"> </w:t>
      </w:r>
      <w:r>
        <w:rPr>
          <w:iCs/>
          <w:i/>
        </w:rPr>
        <w:t xml:space="preserve">BcnWeb</w:t>
      </w:r>
      <w:r>
        <w:t xml:space="preserve"> </w:t>
      </w:r>
      <w:r>
        <w:t xml:space="preserve">and</w:t>
      </w:r>
      <w:r>
        <w:t xml:space="preserve"> </w:t>
      </w:r>
      <w:r>
        <w:rPr>
          <w:iCs/>
          <w:i/>
        </w:rPr>
        <w:t xml:space="preserve">Catalunya Salut</w:t>
      </w:r>
      <w:r>
        <w:t xml:space="preserve"> </w:t>
      </w:r>
      <w:r>
        <w:t xml:space="preserve">for content syndication. Run geo-targeted Facebook/Instagram campaigns focusing on Barcelona neighborhoods, using videos featuring Catalan-speaking therapists demonstrating exercises.</w:t>
      </w:r>
    </w:p>
    <w:p>
      <w:pPr>
        <w:pStyle w:val="BodyText"/>
      </w:pPr>
      <w:r>
        <w:rPr>
          <w:bCs/>
          <w:b/>
        </w:rPr>
        <w:t xml:space="preserve">2. Community Integration:</w:t>
      </w:r>
      <w:r>
        <w:t xml:space="preserve"> </w:t>
      </w:r>
      <w:r>
        <w:t xml:space="preserve">Host free monthly workshops at Barcelona libraries (e.g., Biblioteca de la Ciudadela) and community centers (Barri Gòtic), titled "Habla Català: Language Development for Barcelona Kids." Collaborate with popular local influencers like @BarcelonaMamá to co-host sessions on social media. All events include Catalan-language handouts.</w:t>
      </w:r>
    </w:p>
    <w:p>
      <w:pPr>
        <w:pStyle w:val="BodyText"/>
      </w:pPr>
      <w:r>
        <w:rPr>
          <w:bCs/>
          <w:b/>
        </w:rPr>
        <w:t xml:space="preserve">3. Strategic Partnerships:</w:t>
      </w:r>
      <w:r>
        <w:t xml:space="preserve"> </w:t>
      </w:r>
      <w:r>
        <w:t xml:space="preserve">Forge alliances with Barcelona's top pediatricians (e.g., at Hospital Sant Joan de Déu) and schools in the Barcelona school district (ESO). Offer referral discounts to medical professionals and free screenings for school groups. This builds trust within the established healthcare ecosystem of Spain.</w:t>
      </w:r>
    </w:p>
    <w:p>
      <w:pPr>
        <w:pStyle w:val="BodyText"/>
      </w:pPr>
      <w:r>
        <w:rPr>
          <w:bCs/>
          <w:b/>
        </w:rPr>
        <w:t xml:space="preserve">4. Cultural Positioning:</w:t>
      </w:r>
      <w:r>
        <w:t xml:space="preserve"> </w:t>
      </w:r>
      <w:r>
        <w:t xml:space="preserve">Emphasize our deep understanding of Barcelona's linguistic nuances in all communications. For example, our "Barcelona Speech Journey" program includes activities referencing local culture (e.g., using vocabulary from La Boqueria market for child therapy). All marketing materials avoid mainland Spanish idioms to respect Catalan identity.</w:t>
      </w:r>
    </w:p>
    <w:bookmarkEnd w:id="24"/>
    <w:bookmarkStart w:id="25" w:name="budget-allocation"/>
    <w:p>
      <w:pPr>
        <w:pStyle w:val="Heading2"/>
      </w:pPr>
      <w:r>
        <w:t xml:space="preserve">Budget Allocation</w:t>
      </w:r>
    </w:p>
    <w:p>
      <w:pPr>
        <w:pStyle w:val="FirstParagraph"/>
      </w:pPr>
      <w:r>
        <w:t xml:space="preserve">Marketing Channel</w:t>
      </w:r>
    </w:p>
    <w:p>
      <w:pPr>
        <w:pStyle w:val="BodyText"/>
      </w:pPr>
      <w:r>
        <w:t xml:space="preserve">Allocation (%)</w:t>
      </w:r>
    </w:p>
    <w:p>
      <w:pPr>
        <w:pStyle w:val="BodyText"/>
      </w:pPr>
      <w:r>
        <w:t xml:space="preserve">Key Activities in Spain Barcelona</w:t>
      </w:r>
    </w:p>
    <w:p>
      <w:pPr>
        <w:pStyle w:val="BodyText"/>
      </w:pPr>
      <w:r>
        <w:t xml:space="preserve">Digital Advertising (Google/Facebook)</w:t>
      </w:r>
    </w:p>
    <w:p>
      <w:pPr>
        <w:pStyle w:val="BodyText"/>
      </w:pPr>
      <w:r>
        <w:t xml:space="preserve">35%</w:t>
      </w:r>
    </w:p>
    <w:p>
      <w:pPr>
        <w:pStyle w:val="BodyText"/>
      </w:pPr>
      <w:r>
        <w:t xml:space="preserve">Bilingual ad campaigns targeting Barcelona ZIP codes 08001-08047</w:t>
      </w:r>
    </w:p>
    <w:p>
      <w:pPr>
        <w:pStyle w:val="BodyText"/>
      </w:pPr>
      <w:r>
        <w:t xml:space="preserve">Community Events</w:t>
      </w:r>
    </w:p>
    <w:p>
      <w:pPr>
        <w:pStyle w:val="BodyText"/>
      </w:pPr>
      <w:r>
        <w:t xml:space="preserve">25%</w:t>
      </w:r>
    </w:p>
    <w:p>
      <w:pPr>
        <w:pStyle w:val="BodyText"/>
      </w:pPr>
      <w:r>
        <w:t xml:space="preserve">Workshops at 12 Barcelona community centers yearly</w:t>
      </w:r>
    </w:p>
    <w:p>
      <w:pPr>
        <w:pStyle w:val="BodyText"/>
      </w:pPr>
      <w:r>
        <w:t xml:space="preserve">Partnership Development</w:t>
      </w:r>
    </w:p>
    <w:p>
      <w:pPr>
        <w:pStyle w:val="BodyText"/>
      </w:pPr>
      <w:r>
        <w:t xml:space="preserve">20%</w:t>
      </w:r>
    </w:p>
    <w:p>
      <w:pPr>
        <w:pStyle w:val="BodyText"/>
      </w:pPr>
      <w:r>
        <w:t xml:space="preserve">&lt;</w:t>
      </w:r>
    </w:p>
    <w:p>
      <w:pPr>
        <w:pStyle w:val="BodyText"/>
      </w:pPr>
      <w:r>
        <w:t xml:space="preserve">Sponsorships for Barcelona school health fairs</w:t>
      </w:r>
    </w:p>
    <w:p>
      <w:pPr>
        <w:pStyle w:val="BodyText"/>
      </w:pPr>
      <w:r>
        <w:t xml:space="preserve">Content Creation (Catalan/Spanish)</w:t>
      </w:r>
    </w:p>
    <w:p>
      <w:pPr>
        <w:pStyle w:val="BodyText"/>
      </w:pPr>
      <w:r>
        <w:t xml:space="preserve">15%</w:t>
      </w:r>
    </w:p>
    <w:p>
      <w:pPr>
        <w:pStyle w:val="BodyText"/>
      </w:pPr>
      <w:r>
        <w:t xml:space="preserve">Bilingual blog, video library, and pamphlets</w:t>
      </w:r>
    </w:p>
    <w:p>
      <w:pPr>
        <w:pStyle w:val="BodyText"/>
      </w:pPr>
      <w:r>
        <w:t xml:space="preserve">Contingency</w:t>
      </w:r>
    </w:p>
    <w:p>
      <w:pPr>
        <w:pStyle w:val="BodyText"/>
      </w:pPr>
      <w:r>
        <w:t xml:space="preserve">5%</w:t>
      </w:r>
    </w:p>
    <w:p>
      <w:pPr>
        <w:pStyle w:val="BodyText"/>
      </w:pPr>
      <w:r>
        <w:t xml:space="preserve">Local event adaptations (e.g., during La Mercè festival)</w:t>
      </w:r>
    </w:p>
    <w:bookmarkEnd w:id="25"/>
    <w:bookmarkStart w:id="26" w:name="implementation-timeline-year-1"/>
    <w:p>
      <w:pPr>
        <w:pStyle w:val="Heading2"/>
      </w:pPr>
      <w:r>
        <w:t xml:space="preserve">Implementation Timeline (Year 1)</w:t>
      </w:r>
    </w:p>
    <w:p>
      <w:pPr>
        <w:numPr>
          <w:ilvl w:val="0"/>
          <w:numId w:val="1002"/>
        </w:numPr>
        <w:pStyle w:val="Compact"/>
      </w:pPr>
      <w:r>
        <w:rPr>
          <w:bCs/>
          <w:b/>
        </w:rPr>
        <w:t xml:space="preserve">Months 1-3:</w:t>
      </w:r>
      <w:r>
        <w:t xml:space="preserve"> </w:t>
      </w:r>
      <w:r>
        <w:t xml:space="preserve">Finalize Catalan/Spanish bilingual materials; secure partnerships with 5 Barcelona primary schools; launch website and social media</w:t>
      </w:r>
    </w:p>
    <w:p>
      <w:pPr>
        <w:numPr>
          <w:ilvl w:val="0"/>
          <w:numId w:val="1002"/>
        </w:numPr>
        <w:pStyle w:val="Compact"/>
      </w:pPr>
      <w:r>
        <w:rPr>
          <w:bCs/>
          <w:b/>
        </w:rPr>
        <w:t xml:space="preserve">Months 4-6:</w:t>
      </w:r>
      <w:r>
        <w:t xml:space="preserve"> </w:t>
      </w:r>
      <w:r>
        <w:t xml:space="preserve">Host first community workshop series at Eixample library; begin Google Ads targeting Barcelona parents</w:t>
      </w:r>
    </w:p>
    <w:p>
      <w:pPr>
        <w:numPr>
          <w:ilvl w:val="0"/>
          <w:numId w:val="1002"/>
        </w:numPr>
        <w:pStyle w:val="Compact"/>
      </w:pPr>
      <w:r>
        <w:rPr>
          <w:bCs/>
          <w:b/>
        </w:rPr>
        <w:t xml:space="preserve">Months 7-9:</w:t>
      </w:r>
      <w:r>
        <w:t xml:space="preserve"> </w:t>
      </w:r>
      <w:r>
        <w:t xml:space="preserve">Expand to 10 new school partnerships; initiate influencer collaborations with Barcelona parenting accounts</w:t>
      </w:r>
    </w:p>
    <w:p>
      <w:pPr>
        <w:numPr>
          <w:ilvl w:val="0"/>
          <w:numId w:val="1002"/>
        </w:numPr>
        <w:pStyle w:val="Compact"/>
      </w:pPr>
      <w:r>
        <w:rPr>
          <w:bCs/>
          <w:b/>
        </w:rPr>
        <w:t xml:space="preserve">Months 10-12:</w:t>
      </w:r>
      <w:r>
        <w:t xml:space="preserve"> </w:t>
      </w:r>
      <w:r>
        <w:t xml:space="preserve">Analyze client data from Year 1; optimize campaigns for high-value neighborhoods (Sarrià-Sant Gervasi, Les Corts)</w:t>
      </w:r>
    </w:p>
    <w:bookmarkEnd w:id="26"/>
    <w:bookmarkStart w:id="27" w:name="evaluation-metrics"/>
    <w:p>
      <w:pPr>
        <w:pStyle w:val="Heading2"/>
      </w:pPr>
      <w:r>
        <w:t xml:space="preserve">Evaluation Metrics</w:t>
      </w:r>
    </w:p>
    <w:p>
      <w:pPr>
        <w:pStyle w:val="FirstParagraph"/>
      </w:pPr>
      <w:r>
        <w:t xml:space="preserve">We will measure success through Barcelona-specific KPIs:</w:t>
      </w:r>
      <w:r>
        <w:t xml:space="preserve"> </w:t>
      </w:r>
      <w:r>
        <w:t xml:space="preserve">• Client acquisition cost (CAC) below €120 per new patient in Spain (vs. industry average of €150)</w:t>
      </w:r>
      <w:r>
        <w:t xml:space="preserve"> </w:t>
      </w:r>
      <w:r>
        <w:t xml:space="preserve">• 65%+ of clients referring to Catalan-speaking friends</w:t>
      </w:r>
      <w:r>
        <w:t xml:space="preserve"> </w:t>
      </w:r>
      <w:r>
        <w:t xml:space="preserve">• 40% increase in website traffic from Barcelona IP addresses within six months</w:t>
      </w:r>
      <w:r>
        <w:t xml:space="preserve"> </w:t>
      </w:r>
      <w:r>
        <w:t xml:space="preserve">• Quarterly client satisfaction surveys conducted bilingually, tracking "cultural relevance" scores</w:t>
      </w:r>
    </w:p>
    <w:bookmarkEnd w:id="27"/>
    <w:bookmarkStart w:id="28" w:name="X83e96bc57d5c7c110600cd5df18091606ec90fd"/>
    <w:p>
      <w:pPr>
        <w:pStyle w:val="Heading2"/>
      </w:pPr>
      <w:r>
        <w:t xml:space="preserve">Conclusion: Why This Marketing Plan Works for Spain Barcelona</w:t>
      </w:r>
    </w:p>
    <w:p>
      <w:pPr>
        <w:pStyle w:val="FirstParagraph"/>
      </w:pPr>
      <w:r>
        <w:t xml:space="preserve">This comprehensive Marketing Plan transcends generic healthcare advertising by embedding the Speech Therapist service within Barcelona's cultural fabric. By prioritizing Catalan language accessibility, hyper-local community engagement, and partnership with Barcelona's existing educational infrastructure, we position our practice not merely as a service provider but as an indispensable part of Spain's Barcelona community. The plan directly addresses the city's unique linguistic landscape while capitalizing on unmet demand for personalized speech therapy. As Barcelona continues to grow as a global city with increasing cultural diversity, our culturally attuned approach ensures sustainable growth and client loyalty within this dynamic market.</w:t>
      </w:r>
    </w:p>
    <w:p>
      <w:pPr>
        <w:pStyle w:val="BodyText"/>
      </w:pPr>
      <w:r>
        <w:rPr>
          <w:bCs/>
          <w:b/>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Spain Barcelona</dc:title>
  <dc:creator/>
  <dc:language>en</dc:language>
  <cp:keywords/>
  <dcterms:created xsi:type="dcterms:W3CDTF">2026-07-23T08:51:29Z</dcterms:created>
  <dcterms:modified xsi:type="dcterms:W3CDTF">2026-07-23T08:51:29Z</dcterms:modified>
</cp:coreProperties>
</file>

<file path=docProps/custom.xml><?xml version="1.0" encoding="utf-8"?>
<Properties xmlns="http://schemas.openxmlformats.org/officeDocument/2006/custom-properties" xmlns:vt="http://schemas.openxmlformats.org/officeDocument/2006/docPropsVTypes"/>
</file>