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1" w:name="X255f97e759ae0ff76ee78a078e2a38a47ccfce6"/>
    <w:p>
      <w:pPr>
        <w:pStyle w:val="Heading1"/>
      </w:pPr>
      <w:r>
        <w:t xml:space="preserve">Pioneering Excellence in Pediatric Speech Therapy: A Strategic Marketing Plan for Dubai, United Arab Emirates</w:t>
      </w:r>
    </w:p>
    <w:bookmarkStart w:id="20" w:name="i.-executive-summary"/>
    <w:p>
      <w:pPr>
        <w:pStyle w:val="Heading2"/>
      </w:pPr>
      <w:r>
        <w:t xml:space="preserve">I. Executive Summary</w:t>
      </w:r>
    </w:p>
    <w:p>
      <w:pPr>
        <w:pStyle w:val="FirstParagraph"/>
      </w:pPr>
      <w:r>
        <w:t xml:space="preserve">This comprehensive Marketing Plan outlines a targeted strategy to establish and grow "VoiceForward Dubai," a premium speech therapy practice operating within the United Arab Emirates Dubai market. Recognizing the rapidly escalating demand for specialized pediatric speech therapy services in Dubai, this plan leverages cultural insights, healthcare trends, and digital engagement to position VoiceForward as the preferred provider for families across diverse nationalities. The plan addresses critical gaps in accessible, culturally competent care while ensuring compliance with Dubai Health Authority (DHA) standards. Our goal is to achieve 40% market penetration among expatriate and local families within three years through data-driven marketing, community integration, and exceptional service delivery.</w:t>
      </w:r>
    </w:p>
    <w:bookmarkEnd w:id="20"/>
    <w:bookmarkStart w:id="21" w:name="Xf47537a8cc82cd13ae18cf2a6b26e51cc7061e9"/>
    <w:p>
      <w:pPr>
        <w:pStyle w:val="Heading2"/>
      </w:pPr>
      <w:r>
        <w:t xml:space="preserve">II. Market Analysis: The UAE Dubai Speech Therapy Landscape</w:t>
      </w:r>
    </w:p>
    <w:p>
      <w:pPr>
        <w:pStyle w:val="FirstParagraph"/>
      </w:pPr>
      <w:r>
        <w:t xml:space="preserve">Dubai's dynamic demographic—home to over 85% expatriates from diverse linguistic backgrounds—creates a unique demand for specialized speech therapy services. According to the Dubai Health Authority (DHA), pediatric developmental disorders like articulation delays, autism spectrum disorders (ASD), and language processing issues are increasingly prevalent, with estimates suggesting 1 in 60 children requires speech therapy support. However, significant challenges persist: limited Arabic-English bilingual therapists, cultural hesitancy towards seeking mental/developmental health services among some communities, and fragmented service availability across the United Arab Emirates Dubai region.</w:t>
      </w:r>
    </w:p>
    <w:p>
      <w:pPr>
        <w:pStyle w:val="BodyText"/>
      </w:pPr>
      <w:r>
        <w:t xml:space="preserve">The market is underserved by providers offering truly integrated care. While general clinics exist, few combine DHA-certified speech therapists fluent in Arabic and English with culturally sensitive approaches respecting UAE family structures. This presents a critical opportunity for VoiceForward Dubai to become the benchmark.</w:t>
      </w:r>
    </w:p>
    <w:bookmarkEnd w:id="21"/>
    <w:bookmarkStart w:id="22" w:name="iii.-target-audience"/>
    <w:p>
      <w:pPr>
        <w:pStyle w:val="Heading2"/>
      </w:pPr>
      <w:r>
        <w:t xml:space="preserve">III. Target Audience</w:t>
      </w:r>
    </w:p>
    <w:p>
      <w:pPr>
        <w:pStyle w:val="FirstParagraph"/>
      </w:pPr>
      <w:r>
        <w:t xml:space="preserve">Our primary target segments are:</w:t>
      </w:r>
    </w:p>
    <w:p>
      <w:pPr>
        <w:numPr>
          <w:ilvl w:val="0"/>
          <w:numId w:val="1001"/>
        </w:numPr>
        <w:pStyle w:val="Compact"/>
      </w:pPr>
      <w:r>
        <w:rPr>
          <w:bCs/>
          <w:b/>
        </w:rPr>
        <w:t xml:space="preserve">Expatriate Families (60%):</w:t>
      </w:r>
      <w:r>
        <w:t xml:space="preserve"> </w:t>
      </w:r>
      <w:r>
        <w:t xml:space="preserve">English-speaking parents from Western, South Asian, and East Asian backgrounds seeking internationally recognized therapy with bilingual therapists.</w:t>
      </w:r>
    </w:p>
    <w:p>
      <w:pPr>
        <w:numPr>
          <w:ilvl w:val="0"/>
          <w:numId w:val="1001"/>
        </w:numPr>
        <w:pStyle w:val="Compact"/>
      </w:pPr>
      <w:r>
        <w:rPr>
          <w:bCs/>
          <w:b/>
        </w:rPr>
        <w:t xml:space="preserve">UAE National Families (30%):</w:t>
      </w:r>
      <w:r>
        <w:t xml:space="preserve"> </w:t>
      </w:r>
      <w:r>
        <w:t xml:space="preserve">Growing awareness among Emirati parents about developmental health; prioritizing Arabic-language services and culturally aligned therapeutic approaches.</w:t>
      </w:r>
    </w:p>
    <w:p>
      <w:pPr>
        <w:numPr>
          <w:ilvl w:val="0"/>
          <w:numId w:val="1001"/>
        </w:numPr>
        <w:pStyle w:val="Compact"/>
      </w:pPr>
      <w:r>
        <w:rPr>
          <w:bCs/>
          <w:b/>
        </w:rPr>
        <w:t xml:space="preserve">Pediatricians &amp; Schools (10%):</w:t>
      </w:r>
      <w:r>
        <w:t xml:space="preserve"> </w:t>
      </w:r>
      <w:r>
        <w:t xml:space="preserve">Key referral partners within Dubai’s healthcare ecosystem, including private hospitals and international schools under the Knowledge Village and Dubai International Academic City clusters.</w:t>
      </w:r>
    </w:p>
    <w:bookmarkEnd w:id="22"/>
    <w:bookmarkStart w:id="23" w:name="iv.-unique-value-proposition"/>
    <w:p>
      <w:pPr>
        <w:pStyle w:val="Heading2"/>
      </w:pPr>
      <w:r>
        <w:t xml:space="preserve">IV. Unique Value Proposition</w:t>
      </w:r>
    </w:p>
    <w:p>
      <w:pPr>
        <w:pStyle w:val="FirstParagraph"/>
      </w:pPr>
      <w:r>
        <w:t xml:space="preserve">VoiceForward Dubai delivers:</w:t>
      </w:r>
    </w:p>
    <w:p>
      <w:pPr>
        <w:numPr>
          <w:ilvl w:val="0"/>
          <w:numId w:val="1002"/>
        </w:numPr>
        <w:pStyle w:val="Compact"/>
      </w:pPr>
      <w:r>
        <w:rPr>
          <w:bCs/>
          <w:b/>
        </w:rPr>
        <w:t xml:space="preserve">Culturally-Integrated Care:</w:t>
      </w:r>
      <w:r>
        <w:t xml:space="preserve"> </w:t>
      </w:r>
      <w:r>
        <w:t xml:space="preserve">All Speech Therapists certified in UAE-specific cultural nuances; therapy sessions incorporating Emirati values and family dynamics.</w:t>
      </w:r>
    </w:p>
    <w:p>
      <w:pPr>
        <w:numPr>
          <w:ilvl w:val="0"/>
          <w:numId w:val="1002"/>
        </w:numPr>
        <w:pStyle w:val="Compact"/>
      </w:pPr>
      <w:r>
        <w:rPr>
          <w:bCs/>
          <w:b/>
        </w:rPr>
        <w:t xml:space="preserve">Bilingual Expertise:</w:t>
      </w:r>
      <w:r>
        <w:t xml:space="preserve"> </w:t>
      </w:r>
      <w:r>
        <w:t xml:space="preserve">Fully fluent Arabic-English therapists providing assessments, treatment, and parent education in both languages.</w:t>
      </w:r>
    </w:p>
    <w:p>
      <w:pPr>
        <w:numPr>
          <w:ilvl w:val="0"/>
          <w:numId w:val="1002"/>
        </w:numPr>
        <w:pStyle w:val="Compact"/>
      </w:pPr>
      <w:r>
        <w:rPr>
          <w:bCs/>
          <w:b/>
        </w:rPr>
        <w:t xml:space="preserve">DHA-Compliant Excellence:</w:t>
      </w:r>
      <w:r>
        <w:t xml:space="preserve"> </w:t>
      </w:r>
      <w:r>
        <w:t xml:space="preserve">Full accreditation with Dubai Health Authority ensuring safety, quality, and seamless integration into the UAE healthcare network.</w:t>
      </w:r>
    </w:p>
    <w:p>
      <w:pPr>
        <w:numPr>
          <w:ilvl w:val="0"/>
          <w:numId w:val="1002"/>
        </w:numPr>
        <w:pStyle w:val="Compact"/>
      </w:pPr>
      <w:r>
        <w:rPr>
          <w:bCs/>
          <w:b/>
        </w:rPr>
        <w:t xml:space="preserve">Family-Centered Approach:</w:t>
      </w:r>
      <w:r>
        <w:t xml:space="preserve"> </w:t>
      </w:r>
      <w:r>
        <w:t xml:space="preserve">Therapy plans designed *with* parents through bi-weekly Arabic/English family workshops (e.g., "Supporting Your Child’s Speech at Home").</w:t>
      </w:r>
    </w:p>
    <w:bookmarkEnd w:id="23"/>
    <w:bookmarkStart w:id="27" w:name="Xd62632c21846678cf82e14bfb2cdd0d71cffca4"/>
    <w:p>
      <w:pPr>
        <w:pStyle w:val="Heading2"/>
      </w:pPr>
      <w:r>
        <w:t xml:space="preserve">V. Marketing &amp; Promotion Strategy (Dubai-Specific)</w:t>
      </w:r>
    </w:p>
    <w:p>
      <w:pPr>
        <w:pStyle w:val="FirstParagraph"/>
      </w:pPr>
      <w:r>
        <w:t xml:space="preserve">Our multi-channel strategy ensures visibility across Dubai’s digital and community spaces:</w:t>
      </w:r>
    </w:p>
    <w:bookmarkStart w:id="24" w:name="a.-digital-dominance-in-uae-market"/>
    <w:p>
      <w:pPr>
        <w:pStyle w:val="Heading3"/>
      </w:pPr>
      <w:r>
        <w:t xml:space="preserve">A. Digital Dominance in UAE Market</w:t>
      </w:r>
    </w:p>
    <w:p>
      <w:pPr>
        <w:numPr>
          <w:ilvl w:val="0"/>
          <w:numId w:val="1003"/>
        </w:numPr>
        <w:pStyle w:val="Compact"/>
      </w:pPr>
      <w:r>
        <w:rPr>
          <w:bCs/>
          <w:b/>
        </w:rPr>
        <w:t xml:space="preserve">Hyper-Local SEO:</w:t>
      </w:r>
      <w:r>
        <w:t xml:space="preserve"> </w:t>
      </w:r>
      <w:r>
        <w:t xml:space="preserve">Optimize for "speech therapist Dubai," "Arabic speech therapy Abu Dhabi" (targeting cross-Emirate demand), and "DHA-certified speech therapist Dubai." Partner with local directories like Dubizzle Health and Google Business Profile.</w:t>
      </w:r>
    </w:p>
    <w:p>
      <w:pPr>
        <w:numPr>
          <w:ilvl w:val="0"/>
          <w:numId w:val="1003"/>
        </w:numPr>
        <w:pStyle w:val="Compact"/>
      </w:pPr>
      <w:r>
        <w:rPr>
          <w:bCs/>
          <w:b/>
        </w:rPr>
        <w:t xml:space="preserve">Targeted Social Media:</w:t>
      </w:r>
      <w:r>
        <w:t xml:space="preserve"> </w:t>
      </w:r>
      <w:r>
        <w:t xml:space="preserve">Instagram &amp; WhatsApp campaigns showcasing real success stories (with parental consent) in Arabic/English. Collaborate with Dubai-based parenting influencers (e.g., @DubaiMoms, @ParentingInUAE).</w:t>
      </w:r>
    </w:p>
    <w:p>
      <w:pPr>
        <w:numPr>
          <w:ilvl w:val="0"/>
          <w:numId w:val="1003"/>
        </w:numPr>
        <w:pStyle w:val="Compact"/>
      </w:pPr>
      <w:r>
        <w:rPr>
          <w:bCs/>
          <w:b/>
        </w:rPr>
        <w:t xml:space="preserve">Dubai-Focused Content:</w:t>
      </w:r>
      <w:r>
        <w:t xml:space="preserve"> </w:t>
      </w:r>
      <w:r>
        <w:t xml:space="preserve">Publish blog posts/videos: "Speech Therapy for Eid Celebrations" or "Understanding Language Delays in Multilingual UAE Homes" on our website.</w:t>
      </w:r>
    </w:p>
    <w:bookmarkEnd w:id="24"/>
    <w:bookmarkStart w:id="25" w:name="b.-community-integration-trust-building"/>
    <w:p>
      <w:pPr>
        <w:pStyle w:val="Heading3"/>
      </w:pPr>
      <w:r>
        <w:t xml:space="preserve">B. Community Integration &amp; Trust Building</w:t>
      </w:r>
    </w:p>
    <w:p>
      <w:pPr>
        <w:numPr>
          <w:ilvl w:val="0"/>
          <w:numId w:val="1004"/>
        </w:numPr>
        <w:pStyle w:val="Compact"/>
      </w:pPr>
      <w:r>
        <w:rPr>
          <w:bCs/>
          <w:b/>
        </w:rPr>
        <w:t xml:space="preserve">Partnerships:</w:t>
      </w:r>
      <w:r>
        <w:t xml:space="preserve"> </w:t>
      </w:r>
      <w:r>
        <w:t xml:space="preserve">Formal alliances with Dubai International Schools (e.g., GEMS, Nord Anglia), pediatric clinics (Cleveland Clinic Abu Dhabi Dubai), and UAE-based autism NGOs like ECHO for Kids.</w:t>
      </w:r>
    </w:p>
    <w:p>
      <w:pPr>
        <w:numPr>
          <w:ilvl w:val="0"/>
          <w:numId w:val="1004"/>
        </w:numPr>
        <w:pStyle w:val="Compact"/>
      </w:pPr>
      <w:r>
        <w:rPr>
          <w:bCs/>
          <w:b/>
        </w:rPr>
        <w:t xml:space="preserve">Free Community Workshops:</w:t>
      </w:r>
      <w:r>
        <w:t xml:space="preserve"> </w:t>
      </w:r>
      <w:r>
        <w:t xml:space="preserve">Host monthly "Speech &amp; Language Development" sessions at Dubai Community Centre in Jumeirah, Knowledge Village. Offer free screenings during Ramadan/Eid.</w:t>
      </w:r>
    </w:p>
    <w:p>
      <w:pPr>
        <w:numPr>
          <w:ilvl w:val="0"/>
          <w:numId w:val="1004"/>
        </w:numPr>
        <w:pStyle w:val="Compact"/>
      </w:pPr>
      <w:r>
        <w:rPr>
          <w:bCs/>
          <w:b/>
        </w:rPr>
        <w:t xml:space="preserve">Media Relations:</w:t>
      </w:r>
      <w:r>
        <w:t xml:space="preserve"> </w:t>
      </w:r>
      <w:r>
        <w:t xml:space="preserve">Secure features in UAE press (Khaleej Times, Gulf News) on "Raising Multilingual Children: Speech Therapy Tips for Dubai Parents."</w:t>
      </w:r>
    </w:p>
    <w:bookmarkEnd w:id="25"/>
    <w:bookmarkStart w:id="26" w:name="c.-referral-engine"/>
    <w:p>
      <w:pPr>
        <w:pStyle w:val="Heading3"/>
      </w:pPr>
      <w:r>
        <w:t xml:space="preserve">C. Referral Engine</w:t>
      </w:r>
    </w:p>
    <w:p>
      <w:pPr>
        <w:numPr>
          <w:ilvl w:val="0"/>
          <w:numId w:val="1005"/>
        </w:numPr>
        <w:pStyle w:val="Compact"/>
      </w:pPr>
      <w:r>
        <w:rPr>
          <w:bCs/>
          <w:b/>
        </w:rPr>
        <w:t xml:space="preserve">Pediatrician Program:</w:t>
      </w:r>
      <w:r>
        <w:t xml:space="preserve"> </w:t>
      </w:r>
      <w:r>
        <w:t xml:space="preserve">Provide exclusive DHA-compliant referral kits to Dubai clinics, including patient education materials in Arabic.</w:t>
      </w:r>
    </w:p>
    <w:p>
      <w:pPr>
        <w:numPr>
          <w:ilvl w:val="0"/>
          <w:numId w:val="1005"/>
        </w:numPr>
        <w:pStyle w:val="Compact"/>
      </w:pPr>
      <w:r>
        <w:rPr>
          <w:bCs/>
          <w:b/>
        </w:rPr>
        <w:t xml:space="preserve">Loyalty Program:</w:t>
      </w:r>
      <w:r>
        <w:t xml:space="preserve"> </w:t>
      </w:r>
      <w:r>
        <w:t xml:space="preserve">"VoiceForward Family Passport" offering discounted sessions for siblings and free workshops upon referral of 3 new families.</w:t>
      </w:r>
    </w:p>
    <w:bookmarkEnd w:id="26"/>
    <w:bookmarkEnd w:id="27"/>
    <w:bookmarkStart w:id="28" w:name="X3e82024a28e528a017444421ae0d0af971cb802"/>
    <w:p>
      <w:pPr>
        <w:pStyle w:val="Heading2"/>
      </w:pPr>
      <w:r>
        <w:t xml:space="preserve">VI. Service Differentiation: Speech Therapist as Cultural Bridge</w:t>
      </w:r>
    </w:p>
    <w:p>
      <w:pPr>
        <w:pStyle w:val="FirstParagraph"/>
      </w:pPr>
      <w:r>
        <w:t xml:space="preserve">The core differentiator is positioning the Speech Therapist not just as a clinician, but as a cultural bridge within the United Arab Emirates Dubai context. Our therapists undergo mandatory training in UAE family dynamics, religious considerations (e.g., therapy during prayer times), and communication styles. This builds trust where it matters most—within the family unit—a critical factor for long-term engagement in Dubai's close-knit communities.</w:t>
      </w:r>
    </w:p>
    <w:bookmarkEnd w:id="28"/>
    <w:bookmarkStart w:id="29" w:name="vii.-financial-performance-metrics"/>
    <w:p>
      <w:pPr>
        <w:pStyle w:val="Heading2"/>
      </w:pPr>
      <w:r>
        <w:t xml:space="preserve">VII. Financial &amp; Performance Metrics</w:t>
      </w:r>
    </w:p>
    <w:p>
      <w:pPr>
        <w:pStyle w:val="FirstParagraph"/>
      </w:pPr>
      <w:r>
        <w:t xml:space="preserve">Investment in this Marketing Plan will yield measurable results within 18 months:</w:t>
      </w:r>
    </w:p>
    <w:p>
      <w:pPr>
        <w:numPr>
          <w:ilvl w:val="0"/>
          <w:numId w:val="1006"/>
        </w:numPr>
        <w:pStyle w:val="Compact"/>
      </w:pPr>
      <w:r>
        <w:rPr>
          <w:bCs/>
          <w:b/>
        </w:rPr>
        <w:t xml:space="preserve">Short-Term (0-6 mos):</w:t>
      </w:r>
      <w:r>
        <w:t xml:space="preserve"> </w:t>
      </w:r>
      <w:r>
        <w:t xml:space="preserve">Achieve 150 active client families; generate 40% of new clients through digital channels.</w:t>
      </w:r>
    </w:p>
    <w:p>
      <w:pPr>
        <w:numPr>
          <w:ilvl w:val="0"/>
          <w:numId w:val="1006"/>
        </w:numPr>
        <w:pStyle w:val="Compact"/>
      </w:pPr>
      <w:r>
        <w:rPr>
          <w:bCs/>
          <w:b/>
        </w:rPr>
        <w:t xml:space="preserve">Mid-Term (6-18 mos):</w:t>
      </w:r>
      <w:r>
        <w:t xml:space="preserve"> </w:t>
      </w:r>
      <w:r>
        <w:t xml:space="preserve">Secure partnerships with 15+ Dubai schools/clinics; reach 30% brand recall among target demographics (measured via DHA-compliant surveys).</w:t>
      </w:r>
    </w:p>
    <w:p>
      <w:pPr>
        <w:numPr>
          <w:ilvl w:val="0"/>
          <w:numId w:val="1006"/>
        </w:numPr>
        <w:pStyle w:val="Compact"/>
      </w:pPr>
      <w:r>
        <w:rPr>
          <w:bCs/>
          <w:b/>
        </w:rPr>
        <w:t xml:space="preserve">Long-Term (18-36 mos):</w:t>
      </w:r>
      <w:r>
        <w:t xml:space="preserve"> </w:t>
      </w:r>
      <w:r>
        <w:t xml:space="preserve">Become the top-rated speech therapy provider in Dubai on platforms like Google Reviews and Dubizzle, with a 40% market share among expatriate families.</w:t>
      </w:r>
    </w:p>
    <w:bookmarkEnd w:id="29"/>
    <w:bookmarkStart w:id="30" w:name="X957fbcb6ea88cebdd4aa51f17a263a0f47ab4d5"/>
    <w:p>
      <w:pPr>
        <w:pStyle w:val="Heading2"/>
      </w:pPr>
      <w:r>
        <w:t xml:space="preserve">VIII. Conclusion: Leading the Future of Speech Therapy in Dubai</w:t>
      </w:r>
    </w:p>
    <w:p>
      <w:pPr>
        <w:pStyle w:val="FirstParagraph"/>
      </w:pPr>
      <w:r>
        <w:t xml:space="preserve">The United Arab Emirates Dubai market demands more than standard clinical care—it requires cultural intelligence, linguistic precision, and community trust. This Marketing Plan for VoiceForward Dubai delivers exactly that by embedding the Speech Therapist as a culturally fluent partner within families' daily lives across the emirate. By prioritizing DHA compliance, bilingual expertise, and hyper-local engagement strategies tailored to Dubai’s unique ecosystem—from Knowledge Village schools to family gatherings during Eid—we position our practice not just as a service provider, but as an essential pillar of healthy child development in the heart of the United Arab Emirates. This is how we don’t just market Speech Therapy in Dubai; we redefine its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Speech Therapy Services in Dubai, United Arab Emirates</dc:title>
  <dc:creator/>
  <dc:language>en</dc:language>
  <cp:keywords/>
  <dcterms:created xsi:type="dcterms:W3CDTF">2026-07-23T23:19:09Z</dcterms:created>
  <dcterms:modified xsi:type="dcterms:W3CDTF">2026-07-23T23:19:09Z</dcterms:modified>
</cp:coreProperties>
</file>

<file path=docProps/custom.xml><?xml version="1.0" encoding="utf-8"?>
<Properties xmlns="http://schemas.openxmlformats.org/officeDocument/2006/custom-properties" xmlns:vt="http://schemas.openxmlformats.org/officeDocument/2006/docPropsVTypes"/>
</file>