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6" w:name="Xeebd82b3ac160a381751bba23fca8319a982d43"/>
    <w:p>
      <w:pPr>
        <w:pStyle w:val="Heading1"/>
      </w:pPr>
      <w:r>
        <w:t xml:space="preserve">Comprehensive Marketing Plan for Speech Therapy Services in United States San Francisco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speech therapy practice in the competitive healthcare landscape of San Francisco, United States. As a dedicated Speech Therapist serving the diverse communities of Northern California, our mission is to provide evidence-based communication and swallowing therapy while addressing critical gaps in accessible pediatric and adult care within United States San Francisco. With 18% of San Francisco's population over age 55 (U.S. Census) and rising neurodevelopmental disorder diagnoses, we project capturing 8% market share within three years through hyper-localized service delivery and culturally competent care.</w:t>
      </w:r>
    </w:p>
    <w:bookmarkEnd w:id="20"/>
    <w:bookmarkStart w:id="21" w:name="X115e239389bf65eb9cc46fd24defe1875ccb2d1"/>
    <w:p>
      <w:pPr>
        <w:pStyle w:val="Heading2"/>
      </w:pPr>
      <w:r>
        <w:t xml:space="preserve">Situation Analysis: United States San Francisco Market Context</w:t>
      </w:r>
    </w:p>
    <w:p>
      <w:pPr>
        <w:pStyle w:val="FirstParagraph"/>
      </w:pPr>
      <w:r>
        <w:t xml:space="preserve">San Francisco presents unique opportunities and challenges for a Speech Therapist. The city's demographic diversity (45% Asian, 30% White, 17% Hispanic) requires bilingual therapists and culturally tailored approaches. Recent data from the San Francisco Department of Public Health shows a 22% increase in pediatric speech delay diagnoses since 2019, yet only 38% of children receive timely intervention (SFDPH, 2023). Competitors include large hospital systems like UCSF and private clinics with high overhead costs; however, none offer the integrated community outreach model we propose. Our SWOT analysis reveals key advantages: deep local community trust potential, flexible telehealth options for tech-savvy residents, and alignment with San Francisco's 2030 Health Equity Plan.</w:t>
      </w:r>
    </w:p>
    <w:bookmarkEnd w:id="21"/>
    <w:bookmarkStart w:id="22" w:name="marketing-objectives"/>
    <w:p>
      <w:pPr>
        <w:pStyle w:val="Heading2"/>
      </w:pPr>
      <w:r>
        <w:t xml:space="preserve">Marketing Objectives</w:t>
      </w:r>
    </w:p>
    <w:p>
      <w:pPr>
        <w:numPr>
          <w:ilvl w:val="0"/>
          <w:numId w:val="1001"/>
        </w:numPr>
        <w:pStyle w:val="Compact"/>
      </w:pPr>
      <w:r>
        <w:t xml:space="preserve">Acquire 150 new clients within the first year through targeted community engagement</w:t>
      </w:r>
    </w:p>
    <w:p>
      <w:pPr>
        <w:numPr>
          <w:ilvl w:val="0"/>
          <w:numId w:val="1001"/>
        </w:numPr>
        <w:pStyle w:val="Compact"/>
      </w:pPr>
      <w:r>
        <w:t xml:space="preserve">Achieve 95% client retention rate via personalized care pathways (exceeding San Francisco's industry average of 82%)</w:t>
      </w:r>
    </w:p>
    <w:p>
      <w:pPr>
        <w:numPr>
          <w:ilvl w:val="0"/>
          <w:numId w:val="1001"/>
        </w:numPr>
        <w:pStyle w:val="Compact"/>
      </w:pPr>
      <w:r>
        <w:t xml:space="preserve">Secure partnerships with 10 local schools and childcare centers in United States San Francisco by Year Two</w:t>
      </w:r>
    </w:p>
    <w:p>
      <w:pPr>
        <w:numPr>
          <w:ilvl w:val="0"/>
          <w:numId w:val="1001"/>
        </w:numPr>
        <w:pStyle w:val="Compact"/>
      </w:pPr>
      <w:r>
        <w:t xml:space="preserve">Attain recognition as "Top Speech Therapy Provider" in SF Magazine within 18 months</w:t>
      </w:r>
    </w:p>
    <w:bookmarkEnd w:id="22"/>
    <w:bookmarkStart w:id="26" w:name="target-audience-segmentation"/>
    <w:p>
      <w:pPr>
        <w:pStyle w:val="Heading2"/>
      </w:pPr>
      <w:r>
        <w:t xml:space="preserve">Target Audience Segmentation</w:t>
      </w:r>
    </w:p>
    <w:p>
      <w:pPr>
        <w:pStyle w:val="FirstParagraph"/>
      </w:pPr>
      <w:r>
        <w:t xml:space="preserve">We've identified three high-potential segments for our Speech Therapist practice:</w:t>
      </w:r>
    </w:p>
    <w:bookmarkStart w:id="23" w:name="pediatric-families-ages-0-12"/>
    <w:p>
      <w:pPr>
        <w:pStyle w:val="Heading3"/>
      </w:pPr>
      <w:r>
        <w:t xml:space="preserve">1. Pediatric Families (Ages 0-12)</w:t>
      </w:r>
    </w:p>
    <w:p>
      <w:pPr>
        <w:numPr>
          <w:ilvl w:val="0"/>
          <w:numId w:val="1002"/>
        </w:numPr>
        <w:pStyle w:val="Compact"/>
      </w:pPr>
      <w:r>
        <w:t xml:space="preserve">Covered by 78% of San Francisco public schools with speech programs</w:t>
      </w:r>
    </w:p>
    <w:p>
      <w:pPr>
        <w:numPr>
          <w:ilvl w:val="0"/>
          <w:numId w:val="1002"/>
        </w:numPr>
        <w:pStyle w:val="Compact"/>
      </w:pPr>
      <w:r>
        <w:t xml:space="preserve">Primary pain points: Long waitlists at Kaiser/UCSF, lack of bilingual therapists for Spanish/Chinese families</w:t>
      </w:r>
    </w:p>
    <w:p>
      <w:pPr>
        <w:numPr>
          <w:ilvl w:val="0"/>
          <w:numId w:val="1002"/>
        </w:numPr>
        <w:pStyle w:val="Compact"/>
      </w:pPr>
      <w:r>
        <w:t xml:space="preserve">Marketing channel: Partnering with preschools in Mission District and Sunset neighborhoods</w:t>
      </w:r>
    </w:p>
    <w:bookmarkEnd w:id="23"/>
    <w:bookmarkStart w:id="24" w:name="X586f0528a245347ecddd87faa01f63696cec154"/>
    <w:p>
      <w:pPr>
        <w:pStyle w:val="Heading3"/>
      </w:pPr>
      <w:r>
        <w:t xml:space="preserve">2. Adults with Neurological Conditions (Ages 50+)</w:t>
      </w:r>
    </w:p>
    <w:p>
      <w:pPr>
        <w:numPr>
          <w:ilvl w:val="0"/>
          <w:numId w:val="1003"/>
        </w:numPr>
        <w:pStyle w:val="Compact"/>
      </w:pPr>
      <w:r>
        <w:t xml:space="preserve">Serve 47,000 San Francisco residents post-stroke or with Parkinson's (SF Aging Network)</w:t>
      </w:r>
    </w:p>
    <w:p>
      <w:pPr>
        <w:numPr>
          <w:ilvl w:val="0"/>
          <w:numId w:val="1003"/>
        </w:numPr>
        <w:pStyle w:val="Compact"/>
      </w:pPr>
      <w:r>
        <w:t xml:space="preserve">Key differentiator: In-clinic therapy combined with telehealth follow-ups for home-bound seniors</w:t>
      </w:r>
    </w:p>
    <w:p>
      <w:pPr>
        <w:numPr>
          <w:ilvl w:val="0"/>
          <w:numId w:val="1003"/>
        </w:numPr>
        <w:pStyle w:val="Compact"/>
      </w:pPr>
      <w:r>
        <w:t xml:space="preserve">Marketing channel: Collaborating with Glide Memorial Church and senior centers in Tenderloin</w:t>
      </w:r>
    </w:p>
    <w:bookmarkEnd w:id="24"/>
    <w:bookmarkStart w:id="25" w:name="corporate-wellness-programs"/>
    <w:p>
      <w:pPr>
        <w:pStyle w:val="Heading3"/>
      </w:pPr>
      <w:r>
        <w:t xml:space="preserve">3. Corporate Wellness Programs</w:t>
      </w:r>
    </w:p>
    <w:p>
      <w:pPr>
        <w:numPr>
          <w:ilvl w:val="0"/>
          <w:numId w:val="1004"/>
        </w:numPr>
        <w:pStyle w:val="Compact"/>
      </w:pPr>
      <w:r>
        <w:t xml:space="preserve">Tap into San Francisco's $12B tech industry seeking employee mental health support</w:t>
      </w:r>
    </w:p>
    <w:p>
      <w:pPr>
        <w:numPr>
          <w:ilvl w:val="0"/>
          <w:numId w:val="1004"/>
        </w:numPr>
        <w:pStyle w:val="Compact"/>
      </w:pPr>
      <w:r>
        <w:t xml:space="preserve">Solution: Executive communication workshops for LinkedIn, Salesforce, and Uber teams</w:t>
      </w:r>
    </w:p>
    <w:p>
      <w:pPr>
        <w:numPr>
          <w:ilvl w:val="0"/>
          <w:numId w:val="1004"/>
        </w:numPr>
        <w:pStyle w:val="Compact"/>
      </w:pPr>
      <w:r>
        <w:t xml:space="preserve">Marketing channel: Sponsorships at TechCrunch events and LinkedIn Career Week</w:t>
      </w:r>
    </w:p>
    <w:bookmarkEnd w:id="25"/>
    <w:bookmarkEnd w:id="26"/>
    <w:bookmarkStart w:id="31" w:name="integrated-marketing-strategies-4-ps"/>
    <w:p>
      <w:pPr>
        <w:pStyle w:val="Heading2"/>
      </w:pPr>
      <w:r>
        <w:t xml:space="preserve">Integrated Marketing Strategies (4 Ps)</w:t>
      </w:r>
    </w:p>
    <w:bookmarkStart w:id="27" w:name="product-strategy"/>
    <w:p>
      <w:pPr>
        <w:pStyle w:val="Heading3"/>
      </w:pPr>
      <w:r>
        <w:t xml:space="preserve">Product Strategy</w:t>
      </w:r>
    </w:p>
    <w:p>
      <w:pPr>
        <w:pStyle w:val="FirstParagraph"/>
      </w:pPr>
      <w:r>
        <w:t xml:space="preserve">Beyond standard speech therapy, our services include:</w:t>
      </w:r>
    </w:p>
    <w:p>
      <w:pPr>
        <w:numPr>
          <w:ilvl w:val="0"/>
          <w:numId w:val="1005"/>
        </w:numPr>
        <w:pStyle w:val="Compact"/>
      </w:pPr>
      <w:r>
        <w:rPr>
          <w:bCs/>
          <w:b/>
        </w:rPr>
        <w:t xml:space="preserve">Culturally Adapted Therapy Kits:</w:t>
      </w:r>
      <w:r>
        <w:t xml:space="preserve"> </w:t>
      </w:r>
      <w:r>
        <w:t xml:space="preserve">Bilingual materials for 15+ San Francisco languages (Spanish, Mandarin, Vietnamese)</w:t>
      </w:r>
    </w:p>
    <w:p>
      <w:pPr>
        <w:numPr>
          <w:ilvl w:val="0"/>
          <w:numId w:val="1005"/>
        </w:numPr>
        <w:pStyle w:val="Compact"/>
      </w:pPr>
      <w:r>
        <w:rPr>
          <w:bCs/>
          <w:b/>
        </w:rPr>
        <w:t xml:space="preserve">Neurodiversity-Friendly Environment:</w:t>
      </w:r>
      <w:r>
        <w:t xml:space="preserve"> </w:t>
      </w:r>
      <w:r>
        <w:t xml:space="preserve">Sensory-friendly clinic in the Mission District</w:t>
      </w:r>
    </w:p>
    <w:p>
      <w:pPr>
        <w:numPr>
          <w:ilvl w:val="0"/>
          <w:numId w:val="1005"/>
        </w:numPr>
        <w:pStyle w:val="Compact"/>
      </w:pPr>
      <w:r>
        <w:rPr>
          <w:bCs/>
          <w:b/>
        </w:rPr>
        <w:t xml:space="preserve">SF-Exclusive Packages:</w:t>
      </w:r>
      <w:r>
        <w:t xml:space="preserve"> </w:t>
      </w:r>
      <w:r>
        <w:t xml:space="preserve">"Golden Gate Parent Support" with free community resource guides</w:t>
      </w:r>
    </w:p>
    <w:bookmarkEnd w:id="27"/>
    <w:bookmarkStart w:id="28" w:name="pricing-strategy"/>
    <w:p>
      <w:pPr>
        <w:pStyle w:val="Heading3"/>
      </w:pPr>
      <w:r>
        <w:t xml:space="preserve">Pricing Strategy</w:t>
      </w:r>
    </w:p>
    <w:p>
      <w:pPr>
        <w:pStyle w:val="FirstParagraph"/>
      </w:pPr>
      <w:r>
        <w:t xml:space="preserve">We adopt a value-based pricing model addressing San Francisco's high cost of living:</w:t>
      </w:r>
    </w:p>
    <w:p>
      <w:pPr>
        <w:numPr>
          <w:ilvl w:val="0"/>
          <w:numId w:val="1006"/>
        </w:numPr>
        <w:pStyle w:val="Compact"/>
      </w:pPr>
      <w:r>
        <w:t xml:space="preserve">$150/session (vs. $200+ industry average)</w:t>
      </w:r>
    </w:p>
    <w:p>
      <w:pPr>
        <w:numPr>
          <w:ilvl w:val="0"/>
          <w:numId w:val="1006"/>
        </w:numPr>
        <w:pStyle w:val="Compact"/>
      </w:pPr>
      <w:r>
        <w:t xml:space="preserve">Sliding scale for low-income families (40% off at 150% of SF poverty level)</w:t>
      </w:r>
    </w:p>
    <w:p>
      <w:pPr>
        <w:numPr>
          <w:ilvl w:val="0"/>
          <w:numId w:val="1006"/>
        </w:numPr>
        <w:pStyle w:val="Compact"/>
      </w:pPr>
      <w:r>
        <w:t xml:space="preserve">Corporate contracts: $99/employee/month for group sessions</w:t>
      </w:r>
    </w:p>
    <w:bookmarkEnd w:id="28"/>
    <w:bookmarkStart w:id="29" w:name="place-distribution-strategy"/>
    <w:p>
      <w:pPr>
        <w:pStyle w:val="Heading3"/>
      </w:pPr>
      <w:r>
        <w:t xml:space="preserve">Place (Distribution) Strategy</w:t>
      </w:r>
    </w:p>
    <w:p>
      <w:pPr>
        <w:pStyle w:val="FirstParagraph"/>
      </w:pPr>
      <w:r>
        <w:t xml:space="preserve">Optimized for United States San Francisco accessibility:</w:t>
      </w:r>
    </w:p>
    <w:p>
      <w:pPr>
        <w:numPr>
          <w:ilvl w:val="0"/>
          <w:numId w:val="1007"/>
        </w:numPr>
        <w:pStyle w:val="Compact"/>
      </w:pPr>
      <w:r>
        <w:rPr>
          <w:bCs/>
          <w:b/>
        </w:rPr>
        <w:t xml:space="preserve">In-Person:</w:t>
      </w:r>
      <w:r>
        <w:t xml:space="preserve"> </w:t>
      </w:r>
      <w:r>
        <w:t xml:space="preserve">Clinic in Mission District (near BART station, high foot traffic)</w:t>
      </w:r>
    </w:p>
    <w:p>
      <w:pPr>
        <w:numPr>
          <w:ilvl w:val="0"/>
          <w:numId w:val="1007"/>
        </w:numPr>
        <w:pStyle w:val="Compact"/>
      </w:pPr>
      <w:r>
        <w:rPr>
          <w:bCs/>
          <w:b/>
        </w:rPr>
        <w:t xml:space="preserve">Virtual:</w:t>
      </w:r>
      <w:r>
        <w:t xml:space="preserve"> </w:t>
      </w:r>
      <w:r>
        <w:t xml:space="preserve">HIPAA-compliant telehealth for all 10 SF neighborhoods</w:t>
      </w:r>
    </w:p>
    <w:p>
      <w:pPr>
        <w:numPr>
          <w:ilvl w:val="0"/>
          <w:numId w:val="1007"/>
        </w:numPr>
        <w:pStyle w:val="Compact"/>
      </w:pPr>
      <w:r>
        <w:rPr>
          <w:bCs/>
          <w:b/>
        </w:rPr>
        <w:t xml:space="preserve">Community Outposts:</w:t>
      </w:r>
      <w:r>
        <w:t xml:space="preserve"> </w:t>
      </w:r>
      <w:r>
        <w:t xml:space="preserve">Monthly pop-up clinics at public libraries (Tenderloin, Bayview)</w:t>
      </w:r>
    </w:p>
    <w:bookmarkEnd w:id="29"/>
    <w:bookmarkStart w:id="30" w:name="promotion-strategy"/>
    <w:p>
      <w:pPr>
        <w:pStyle w:val="Heading3"/>
      </w:pPr>
      <w:r>
        <w:t xml:space="preserve">Promotion Strategy</w:t>
      </w:r>
    </w:p>
    <w:p>
      <w:pPr>
        <w:pStyle w:val="FirstParagraph"/>
      </w:pPr>
      <w:r>
        <w:t xml:space="preserve">A multi-channel approach emphasizing local relevance:</w:t>
      </w:r>
    </w:p>
    <w:p>
      <w:pPr>
        <w:numPr>
          <w:ilvl w:val="0"/>
          <w:numId w:val="1008"/>
        </w:numPr>
        <w:pStyle w:val="Compact"/>
      </w:pPr>
      <w:r>
        <w:rPr>
          <w:bCs/>
          <w:b/>
        </w:rPr>
        <w:t xml:space="preserve">Community Partnerships:</w:t>
      </w:r>
      <w:r>
        <w:t xml:space="preserve"> </w:t>
      </w:r>
      <w:r>
        <w:t xml:space="preserve">Co-hosting free "Communication Wellness" workshops with SF Public Library branches</w:t>
      </w:r>
    </w:p>
    <w:p>
      <w:pPr>
        <w:numPr>
          <w:ilvl w:val="0"/>
          <w:numId w:val="1008"/>
        </w:numPr>
        <w:pStyle w:val="Compact"/>
      </w:pPr>
      <w:r>
        <w:rPr>
          <w:bCs/>
          <w:b/>
        </w:rPr>
        <w:t xml:space="preserve">Local SEO:</w:t>
      </w:r>
      <w:r>
        <w:t xml:space="preserve"> </w:t>
      </w:r>
      <w:r>
        <w:t xml:space="preserve">Optimizing Google Business Profile for terms like "speech therapist near me San Francisco"</w:t>
      </w:r>
    </w:p>
    <w:p>
      <w:pPr>
        <w:numPr>
          <w:ilvl w:val="0"/>
          <w:numId w:val="1008"/>
        </w:numPr>
        <w:pStyle w:val="Compact"/>
      </w:pPr>
      <w:r>
        <w:rPr>
          <w:bCs/>
          <w:b/>
        </w:rPr>
        <w:t xml:space="preserve">Social Proof:</w:t>
      </w:r>
      <w:r>
        <w:t xml:space="preserve"> </w:t>
      </w:r>
      <w:r>
        <w:t xml:space="preserve">Sharing client success stories featuring local families (e.g., "Maria's Journey from Nonverbal to Preschool Ready - Richmond District")</w:t>
      </w:r>
    </w:p>
    <w:p>
      <w:pPr>
        <w:numPr>
          <w:ilvl w:val="0"/>
          <w:numId w:val="1008"/>
        </w:numPr>
        <w:pStyle w:val="Compact"/>
      </w:pPr>
      <w:r>
        <w:rPr>
          <w:bCs/>
          <w:b/>
        </w:rPr>
        <w:t xml:space="preserve">PR:</w:t>
      </w:r>
      <w:r>
        <w:t xml:space="preserve"> </w:t>
      </w:r>
      <w:r>
        <w:t xml:space="preserve">Pitching SF Chronicle articles on "Bridging the Speech Therapy Gap for Immigrant Families"</w:t>
      </w:r>
    </w:p>
    <w:bookmarkEnd w:id="30"/>
    <w:bookmarkEnd w:id="31"/>
    <w:bookmarkStart w:id="32"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Mission District clinic lease; Hire bilingual therapists; Launch SF-specific website with local SEO</w:t>
      </w:r>
    </w:p>
    <w:p>
      <w:pPr>
        <w:pStyle w:val="BodyText"/>
      </w:pPr>
      <w:r>
        <w:t xml:space="preserve">Q2 2024</w:t>
      </w:r>
    </w:p>
    <w:p>
      <w:pPr>
        <w:pStyle w:val="BodyText"/>
      </w:pPr>
      <w:r>
        <w:t xml:space="preserve">Partner with 3 preschools (Balboa Park, Dolores Park, Ocean View)</w:t>
      </w:r>
    </w:p>
    <w:p>
      <w:pPr>
        <w:pStyle w:val="BodyText"/>
      </w:pPr>
      <w:r>
        <w:t xml:space="preserve">Q3 2024</w:t>
      </w:r>
    </w:p>
    <w:p>
      <w:pPr>
        <w:pStyle w:val="BodyText"/>
      </w:pPr>
      <w:r>
        <w:t xml:space="preserve">Host first community workshop at SF Public Library; Begin corporate outreach to tech firms</w:t>
      </w:r>
    </w:p>
    <w:p>
      <w:pPr>
        <w:pStyle w:val="BodyText"/>
      </w:pPr>
      <w:r>
        <w:t xml:space="preserve">Q4 2024</w:t>
      </w:r>
    </w:p>
    <w:p>
      <w:pPr>
        <w:pStyle w:val="BodyText"/>
      </w:pPr>
      <w:r>
        <w:t xml:space="preserve">Analyze client retention; Refine pricing based on San Francisco market feedback</w:t>
      </w:r>
    </w:p>
    <w:bookmarkEnd w:id="32"/>
    <w:bookmarkStart w:id="33" w:name="budget-allocation-year-1-85000"/>
    <w:p>
      <w:pPr>
        <w:pStyle w:val="Heading2"/>
      </w:pPr>
      <w:r>
        <w:t xml:space="preserve">Budget Allocation (Year 1: $85,000)</w:t>
      </w:r>
    </w:p>
    <w:p>
      <w:pPr>
        <w:numPr>
          <w:ilvl w:val="0"/>
          <w:numId w:val="1009"/>
        </w:numPr>
        <w:pStyle w:val="Compact"/>
      </w:pPr>
      <w:r>
        <w:t xml:space="preserve">Community Outreach: $35,000 (workshop materials, library partnerships)</w:t>
      </w:r>
    </w:p>
    <w:p>
      <w:pPr>
        <w:numPr>
          <w:ilvl w:val="0"/>
          <w:numId w:val="1009"/>
        </w:numPr>
        <w:pStyle w:val="Compact"/>
      </w:pPr>
      <w:r>
        <w:t xml:space="preserve">Digital Marketing: $28,500 (local SEO, Google Ads targeting "speech therapist San Francisco")</w:t>
      </w:r>
    </w:p>
    <w:p>
      <w:pPr>
        <w:numPr>
          <w:ilvl w:val="0"/>
          <w:numId w:val="1009"/>
        </w:numPr>
        <w:pStyle w:val="Compact"/>
      </w:pPr>
      <w:r>
        <w:t xml:space="preserve">Branding &amp; Materials: $12,400 (bilingual therapy kits, clinic signage)</w:t>
      </w:r>
    </w:p>
    <w:p>
      <w:pPr>
        <w:numPr>
          <w:ilvl w:val="0"/>
          <w:numId w:val="1009"/>
        </w:numPr>
        <w:pStyle w:val="Compact"/>
      </w:pPr>
      <w:r>
        <w:t xml:space="preserve">PR &amp; Events: $9,100 (SF Chronicle pitches, TechCrunch sponsorships)</w:t>
      </w:r>
    </w:p>
    <w:bookmarkEnd w:id="33"/>
    <w:bookmarkStart w:id="34" w:name="performance-measurement"/>
    <w:p>
      <w:pPr>
        <w:pStyle w:val="Heading2"/>
      </w:pPr>
      <w:r>
        <w:t xml:space="preserve">Performance Measurement</w:t>
      </w:r>
    </w:p>
    <w:p>
      <w:pPr>
        <w:pStyle w:val="FirstParagraph"/>
      </w:pPr>
      <w:r>
        <w:t xml:space="preserve">We track success through metrics aligned with United States San Francisco's healthcare priorities:</w:t>
      </w:r>
    </w:p>
    <w:p>
      <w:pPr>
        <w:numPr>
          <w:ilvl w:val="0"/>
          <w:numId w:val="1010"/>
        </w:numPr>
        <w:pStyle w:val="Compact"/>
      </w:pPr>
      <w:r>
        <w:rPr>
          <w:bCs/>
          <w:b/>
        </w:rPr>
        <w:t xml:space="preserve">Community Impact:</w:t>
      </w:r>
      <w:r>
        <w:t xml:space="preserve"> </w:t>
      </w:r>
      <w:r>
        <w:t xml:space="preserve"># of low-income families served (target: 45% of clients)</w:t>
      </w:r>
    </w:p>
    <w:p>
      <w:pPr>
        <w:numPr>
          <w:ilvl w:val="0"/>
          <w:numId w:val="1010"/>
        </w:numPr>
        <w:pStyle w:val="Compact"/>
      </w:pPr>
      <w:r>
        <w:rPr>
          <w:bCs/>
          <w:b/>
        </w:rPr>
        <w:t xml:space="preserve">Client Acquisition:</w:t>
      </w:r>
      <w:r>
        <w:t xml:space="preserve"> </w:t>
      </w:r>
      <w:r>
        <w:t xml:space="preserve">Cost per new client from local sources (target: &lt;$120 vs. industry $180)</w:t>
      </w:r>
    </w:p>
    <w:p>
      <w:pPr>
        <w:numPr>
          <w:ilvl w:val="0"/>
          <w:numId w:val="1010"/>
        </w:numPr>
        <w:pStyle w:val="Compact"/>
      </w:pPr>
      <w:r>
        <w:rPr>
          <w:bCs/>
          <w:b/>
        </w:rPr>
        <w:t xml:space="preserve">Sentiment Analysis:</w:t>
      </w:r>
      <w:r>
        <w:t xml:space="preserve"> </w:t>
      </w:r>
      <w:r>
        <w:t xml:space="preserve">Google review score in San Francisco (target: 4.8/5.0)</w:t>
      </w:r>
    </w:p>
    <w:p>
      <w:pPr>
        <w:numPr>
          <w:ilvl w:val="0"/>
          <w:numId w:val="1010"/>
        </w:numPr>
        <w:pStyle w:val="Compact"/>
      </w:pPr>
      <w:r>
        <w:rPr>
          <w:bCs/>
          <w:b/>
        </w:rPr>
        <w:t xml:space="preserve">Equity Metrics:</w:t>
      </w:r>
      <w:r>
        <w:t xml:space="preserve"> </w:t>
      </w:r>
      <w:r>
        <w:t xml:space="preserve">% of clients from underrepresented neighborhoods (target: 65% vs. city average 42%)</w:t>
      </w:r>
    </w:p>
    <w:bookmarkEnd w:id="34"/>
    <w:bookmarkStart w:id="35" w:name="conclusion"/>
    <w:p>
      <w:pPr>
        <w:pStyle w:val="Heading2"/>
      </w:pPr>
      <w:r>
        <w:t xml:space="preserve">Conclusion</w:t>
      </w:r>
    </w:p>
    <w:p>
      <w:pPr>
        <w:pStyle w:val="FirstParagraph"/>
      </w:pPr>
      <w:r>
        <w:t xml:space="preserve">This Marketing Plan positions our Speech Therapist practice as the essential, culturally responsive solution for communication disorders across San Francisco's diverse population. By embedding ourselves in community networks rather than competing with hospital systems, we address systemic gaps while building sustainable growth. Our focus on United States San Francisco-specific needs—from bilingual services to neighborhood-level accessibility—creates a defensible market position that prioritizes both client outcomes and community health equity. With this plan, we will not just enter the San Francisco market but redefine excellence in speech therapy for the entire Northern California region.</w:t>
      </w:r>
    </w:p>
    <w:p>
      <w:pPr>
        <w:pStyle w:val="BodyText"/>
      </w:pPr>
      <w:r>
        <w:rPr>
          <w:bCs/>
          <w:b/>
        </w:rPr>
        <w:t xml:space="preserve">Word Count: 857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San Francisco, United States</dc:title>
  <dc:creator/>
  <dc:language>en</dc:language>
  <cp:keywords/>
  <dcterms:created xsi:type="dcterms:W3CDTF">2026-07-23T20:34:35Z</dcterms:created>
  <dcterms:modified xsi:type="dcterms:W3CDTF">2026-07-23T20:34:35Z</dcterms:modified>
</cp:coreProperties>
</file>

<file path=docProps/custom.xml><?xml version="1.0" encoding="utf-8"?>
<Properties xmlns="http://schemas.openxmlformats.org/officeDocument/2006/custom-properties" xmlns:vt="http://schemas.openxmlformats.org/officeDocument/2006/docPropsVTypes"/>
</file>